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642" w14:textId="77777777" w:rsidR="003E204D" w:rsidRPr="0067777C" w:rsidRDefault="008B214E" w:rsidP="00355F53">
      <w:pPr>
        <w:pStyle w:val="NoSpacing"/>
        <w:jc w:val="center"/>
        <w:rPr>
          <w:rFonts w:ascii="Arial" w:eastAsia="Arial Unicode MS" w:hAnsi="Arial" w:cs="Arial"/>
          <w:b/>
          <w:color w:val="002060"/>
          <w:sz w:val="32"/>
          <w:u w:val="single"/>
        </w:rPr>
      </w:pPr>
      <w:r w:rsidRPr="0067777C">
        <w:rPr>
          <w:rFonts w:ascii="Arial" w:hAnsi="Arial" w:cs="Arial"/>
          <w:b/>
          <w:color w:val="002060"/>
          <w:sz w:val="32"/>
          <w:u w:val="single"/>
        </w:rPr>
        <w:t xml:space="preserve">Declaración de </w:t>
      </w:r>
      <w:r w:rsidR="00060E4C" w:rsidRPr="0067777C">
        <w:rPr>
          <w:rFonts w:ascii="Arial" w:hAnsi="Arial" w:cs="Arial"/>
          <w:b/>
          <w:color w:val="002060"/>
          <w:sz w:val="32"/>
          <w:u w:val="single"/>
        </w:rPr>
        <w:t>conformidad</w:t>
      </w:r>
      <w:r w:rsidRPr="0067777C">
        <w:rPr>
          <w:rFonts w:ascii="Arial" w:hAnsi="Arial" w:cs="Arial"/>
          <w:b/>
          <w:color w:val="002060"/>
          <w:sz w:val="32"/>
          <w:u w:val="single"/>
        </w:rPr>
        <w:t>:</w:t>
      </w:r>
    </w:p>
    <w:p w14:paraId="58B6C4E3" w14:textId="77777777" w:rsidR="6CE82F2F" w:rsidRPr="00A10A27" w:rsidRDefault="6CE82F2F" w:rsidP="006106C7">
      <w:pPr>
        <w:ind w:left="-450"/>
        <w:jc w:val="center"/>
        <w:rPr>
          <w:sz w:val="16"/>
          <w:szCs w:val="20"/>
        </w:rPr>
      </w:pPr>
      <w:r w:rsidRPr="00A10A27">
        <w:rPr>
          <w:sz w:val="16"/>
          <w:szCs w:val="20"/>
        </w:rPr>
        <w:t>(Relativo a la aprobación, el transporte y la trazabilidad de los alimentos)</w:t>
      </w:r>
    </w:p>
    <w:p w14:paraId="76AC1A2B" w14:textId="77777777" w:rsidR="003E204D" w:rsidRPr="00272073" w:rsidRDefault="003E204D" w:rsidP="006106C7">
      <w:pPr>
        <w:ind w:left="-450"/>
        <w:jc w:val="center"/>
        <w:rPr>
          <w:sz w:val="14"/>
          <w:szCs w:val="20"/>
          <w:lang w:bidi="en-US"/>
        </w:rPr>
      </w:pPr>
    </w:p>
    <w:p w14:paraId="4374DE6E" w14:textId="5FF33CB5" w:rsidR="003E204D" w:rsidRPr="00A10A27" w:rsidRDefault="003E204D" w:rsidP="006106C7">
      <w:pPr>
        <w:ind w:left="-450" w:right="-252"/>
        <w:jc w:val="center"/>
        <w:rPr>
          <w:i/>
          <w:sz w:val="20"/>
          <w:szCs w:val="20"/>
        </w:rPr>
      </w:pPr>
      <w:r w:rsidRPr="00A10A27">
        <w:rPr>
          <w:sz w:val="20"/>
          <w:szCs w:val="20"/>
        </w:rPr>
        <w:t xml:space="preserve">El </w:t>
      </w:r>
      <w:r w:rsidRPr="00A10A27">
        <w:rPr>
          <w:b/>
          <w:bCs/>
          <w:sz w:val="20"/>
          <w:szCs w:val="20"/>
        </w:rPr>
        <w:t>Reglamento (CE) n.º 10/2011</w:t>
      </w:r>
      <w:r w:rsidRPr="00A10A27">
        <w:rPr>
          <w:sz w:val="20"/>
          <w:szCs w:val="20"/>
        </w:rPr>
        <w:t xml:space="preserve"> de la Comisión Europea sobre materiales y objetos plásticos destinados a entrar en contacto con alimentos, así como sus modificaciones </w:t>
      </w:r>
      <w:r w:rsidR="00953FC5" w:rsidRPr="00A10A27">
        <w:rPr>
          <w:sz w:val="20"/>
          <w:szCs w:val="20"/>
        </w:rPr>
        <w:t>incluido</w:t>
      </w:r>
      <w:r w:rsidRPr="00A10A27">
        <w:rPr>
          <w:sz w:val="20"/>
          <w:szCs w:val="20"/>
        </w:rPr>
        <w:t xml:space="preserve"> el </w:t>
      </w:r>
      <w:r w:rsidR="00ED1E08">
        <w:rPr>
          <w:b/>
          <w:sz w:val="20"/>
          <w:szCs w:val="20"/>
        </w:rPr>
        <w:t>Reglamento (EC</w:t>
      </w:r>
      <w:r w:rsidR="007F0F46">
        <w:rPr>
          <w:b/>
          <w:sz w:val="20"/>
          <w:szCs w:val="20"/>
        </w:rPr>
        <w:t>) n.º </w:t>
      </w:r>
      <w:r w:rsidR="005E58A3">
        <w:rPr>
          <w:b/>
          <w:sz w:val="20"/>
          <w:szCs w:val="20"/>
        </w:rPr>
        <w:t>2020/1245</w:t>
      </w:r>
      <w:r w:rsidR="008D71B5">
        <w:rPr>
          <w:b/>
          <w:sz w:val="20"/>
          <w:szCs w:val="20"/>
        </w:rPr>
        <w:t>,</w:t>
      </w:r>
      <w:r w:rsidRPr="00A10A27">
        <w:rPr>
          <w:b/>
          <w:sz w:val="20"/>
          <w:szCs w:val="20"/>
        </w:rPr>
        <w:t xml:space="preserve"> </w:t>
      </w:r>
    </w:p>
    <w:p w14:paraId="7585F0B5" w14:textId="77777777" w:rsidR="003E204D" w:rsidRPr="00272073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2E704C49" w14:textId="77777777" w:rsidR="003E204D" w:rsidRPr="00A10A27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A10A27">
        <w:rPr>
          <w:sz w:val="20"/>
          <w:szCs w:val="20"/>
        </w:rPr>
        <w:t>y</w:t>
      </w:r>
    </w:p>
    <w:p w14:paraId="252B622A" w14:textId="77777777" w:rsidR="003E204D" w:rsidRPr="00272073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0C61B057" w14:textId="77777777" w:rsidR="003E204D" w:rsidRPr="00A10A27" w:rsidRDefault="00953FC5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272073">
        <w:rPr>
          <w:sz w:val="20"/>
          <w:szCs w:val="20"/>
        </w:rPr>
        <w:t>E</w:t>
      </w:r>
      <w:r w:rsidR="003E204D" w:rsidRPr="00A10A27">
        <w:rPr>
          <w:sz w:val="20"/>
          <w:szCs w:val="20"/>
        </w:rPr>
        <w:t xml:space="preserve">l </w:t>
      </w:r>
      <w:r w:rsidR="003E204D" w:rsidRPr="00A10A27">
        <w:rPr>
          <w:b/>
          <w:bCs/>
          <w:sz w:val="20"/>
          <w:szCs w:val="20"/>
        </w:rPr>
        <w:t>Reglamento (CE) n.º 1935/2004</w:t>
      </w:r>
      <w:r w:rsidR="003E204D" w:rsidRPr="00A10A27">
        <w:rPr>
          <w:sz w:val="20"/>
          <w:szCs w:val="20"/>
        </w:rPr>
        <w:t xml:space="preserve"> sobre materiales y objetos destinados a entrar en contacto con alimentos</w:t>
      </w:r>
    </w:p>
    <w:p w14:paraId="1AB6AD3C" w14:textId="77777777" w:rsidR="003E204D" w:rsidRPr="00272073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6D20900A" w14:textId="77777777" w:rsidR="003E204D" w:rsidRPr="00A10A27" w:rsidRDefault="003E204D" w:rsidP="006106C7">
      <w:pPr>
        <w:ind w:left="-450"/>
        <w:jc w:val="center"/>
        <w:rPr>
          <w:sz w:val="20"/>
          <w:szCs w:val="20"/>
        </w:rPr>
      </w:pPr>
      <w:r w:rsidRPr="00A10A27">
        <w:rPr>
          <w:sz w:val="20"/>
          <w:szCs w:val="20"/>
        </w:rPr>
        <w:t>y</w:t>
      </w:r>
    </w:p>
    <w:p w14:paraId="1542C725" w14:textId="77777777" w:rsidR="003E204D" w:rsidRPr="00272073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3DDEA57E" w14:textId="55D4008E" w:rsidR="003E204D" w:rsidRDefault="00953FC5" w:rsidP="006106C7">
      <w:pPr>
        <w:ind w:left="-450"/>
        <w:jc w:val="center"/>
        <w:rPr>
          <w:sz w:val="20"/>
          <w:szCs w:val="20"/>
        </w:rPr>
      </w:pPr>
      <w:r w:rsidRPr="00272073">
        <w:rPr>
          <w:sz w:val="20"/>
          <w:szCs w:val="20"/>
        </w:rPr>
        <w:t>E</w:t>
      </w:r>
      <w:r w:rsidR="003E204D" w:rsidRPr="00A10A27">
        <w:rPr>
          <w:sz w:val="20"/>
          <w:szCs w:val="20"/>
        </w:rPr>
        <w:t xml:space="preserve">l </w:t>
      </w:r>
      <w:r w:rsidR="003E204D" w:rsidRPr="00A10A27">
        <w:rPr>
          <w:b/>
          <w:bCs/>
          <w:sz w:val="20"/>
          <w:szCs w:val="20"/>
        </w:rPr>
        <w:t>Reglamento (CE) n.º 2023/2006</w:t>
      </w:r>
      <w:r w:rsidR="003E204D" w:rsidRPr="00A10A27">
        <w:rPr>
          <w:sz w:val="20"/>
          <w:szCs w:val="20"/>
        </w:rPr>
        <w:t xml:space="preserve"> sobre buenas prácticas de fabricación de materiales y objetos plásticos destinados a entrar en contacto con alimentos, así como sus modificaciones </w:t>
      </w:r>
    </w:p>
    <w:p w14:paraId="48E48A68" w14:textId="15EF4E36" w:rsidR="003D350D" w:rsidRDefault="003D350D" w:rsidP="006106C7">
      <w:pPr>
        <w:ind w:left="-450"/>
        <w:jc w:val="center"/>
        <w:rPr>
          <w:sz w:val="20"/>
          <w:szCs w:val="20"/>
        </w:rPr>
      </w:pPr>
      <w:r>
        <w:rPr>
          <w:sz w:val="20"/>
          <w:szCs w:val="20"/>
        </w:rPr>
        <w:t>y</w:t>
      </w:r>
    </w:p>
    <w:p w14:paraId="689D8580" w14:textId="77777777" w:rsidR="003D350D" w:rsidRPr="0020286D" w:rsidRDefault="003D350D" w:rsidP="003D350D">
      <w:pPr>
        <w:ind w:left="-450"/>
        <w:jc w:val="center"/>
        <w:rPr>
          <w:sz w:val="20"/>
          <w:szCs w:val="20"/>
          <w:lang w:val="es-MX" w:bidi="en-US"/>
        </w:rPr>
      </w:pPr>
      <w:r w:rsidRPr="0020286D">
        <w:rPr>
          <w:b/>
          <w:bCs/>
          <w:sz w:val="20"/>
          <w:szCs w:val="20"/>
          <w:lang w:val="es-MX" w:bidi="en-US"/>
        </w:rPr>
        <w:t>Reglamento (EC) No 282/2008</w:t>
      </w:r>
      <w:r w:rsidRPr="0020286D">
        <w:rPr>
          <w:sz w:val="20"/>
          <w:szCs w:val="20"/>
          <w:lang w:val="es-MX" w:bidi="en-US"/>
        </w:rPr>
        <w:t xml:space="preserve"> sobre los materiales y objetos de plástico destinados a entrar en contacto con alimentos y por el que se modifica el Reglamento (EC) N.º 2023/2006.</w:t>
      </w:r>
    </w:p>
    <w:p w14:paraId="217F9E74" w14:textId="77777777" w:rsidR="003E204D" w:rsidRPr="0020286D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37EE8D27" w14:textId="77777777" w:rsidR="003E204D" w:rsidRPr="0020286D" w:rsidRDefault="003E204D" w:rsidP="006106C7">
      <w:pPr>
        <w:ind w:left="-450"/>
        <w:rPr>
          <w:b/>
          <w:bCs/>
          <w:sz w:val="20"/>
        </w:rPr>
      </w:pPr>
      <w:r w:rsidRPr="0020286D">
        <w:rPr>
          <w:b/>
          <w:bCs/>
          <w:sz w:val="28"/>
        </w:rPr>
        <w:t xml:space="preserve">         </w:t>
      </w:r>
    </w:p>
    <w:p w14:paraId="55A9CFCF" w14:textId="5A69837F" w:rsidR="003E204D" w:rsidRPr="0020286D" w:rsidRDefault="000C2365" w:rsidP="00355F53">
      <w:pPr>
        <w:tabs>
          <w:tab w:val="left" w:pos="993"/>
        </w:tabs>
        <w:ind w:left="-450"/>
        <w:rPr>
          <w:sz w:val="18"/>
          <w:szCs w:val="17"/>
        </w:rPr>
      </w:pPr>
      <w:r w:rsidRPr="0020286D">
        <w:rPr>
          <w:sz w:val="18"/>
          <w:szCs w:val="17"/>
        </w:rPr>
        <w:t xml:space="preserve">Embalaje:  </w:t>
      </w:r>
      <w:r w:rsidR="00355F53" w:rsidRPr="0020286D">
        <w:rPr>
          <w:sz w:val="18"/>
          <w:szCs w:val="17"/>
        </w:rPr>
        <w:tab/>
      </w:r>
      <w:r w:rsidR="00DC62F5" w:rsidRPr="0020286D">
        <w:rPr>
          <w:sz w:val="18"/>
          <w:szCs w:val="17"/>
        </w:rPr>
        <w:t>S</w:t>
      </w:r>
      <w:r w:rsidRPr="0020286D">
        <w:rPr>
          <w:sz w:val="18"/>
          <w:szCs w:val="17"/>
        </w:rPr>
        <w:t xml:space="preserve">eries de color verde. Envases de plástico retornables EPS. </w:t>
      </w:r>
    </w:p>
    <w:p w14:paraId="6E960C57" w14:textId="5A9B1482" w:rsidR="00F07485" w:rsidRPr="0020286D" w:rsidRDefault="000C2365" w:rsidP="00355F53">
      <w:pPr>
        <w:tabs>
          <w:tab w:val="left" w:pos="993"/>
        </w:tabs>
        <w:ind w:left="-450"/>
        <w:rPr>
          <w:sz w:val="18"/>
          <w:szCs w:val="17"/>
        </w:rPr>
      </w:pPr>
      <w:r w:rsidRPr="0020286D">
        <w:rPr>
          <w:sz w:val="18"/>
          <w:szCs w:val="17"/>
        </w:rPr>
        <w:t>Material:</w:t>
      </w:r>
      <w:r w:rsidRPr="0020286D">
        <w:rPr>
          <w:sz w:val="18"/>
          <w:szCs w:val="17"/>
        </w:rPr>
        <w:tab/>
      </w:r>
      <w:r w:rsidR="00DC62F5" w:rsidRPr="0020286D">
        <w:rPr>
          <w:sz w:val="20"/>
          <w:szCs w:val="20"/>
          <w:lang w:val="es-MX" w:bidi="en-US"/>
        </w:rPr>
        <w:t xml:space="preserve">HDPE virgen, granulado de plástico reciclado y lote maestro de color (masterbatch).  </w:t>
      </w:r>
      <w:r w:rsidRPr="0020286D">
        <w:rPr>
          <w:sz w:val="18"/>
          <w:szCs w:val="17"/>
        </w:rPr>
        <w:t xml:space="preserve"> </w:t>
      </w:r>
    </w:p>
    <w:p w14:paraId="0D646523" w14:textId="70C04250" w:rsidR="00EE4FE2" w:rsidRPr="0020286D" w:rsidRDefault="003E204D" w:rsidP="00355F53">
      <w:pPr>
        <w:tabs>
          <w:tab w:val="left" w:pos="993"/>
        </w:tabs>
        <w:ind w:left="993"/>
        <w:rPr>
          <w:iCs/>
          <w:sz w:val="18"/>
          <w:szCs w:val="17"/>
        </w:rPr>
      </w:pPr>
      <w:r w:rsidRPr="0020286D">
        <w:rPr>
          <w:sz w:val="18"/>
          <w:szCs w:val="17"/>
        </w:rPr>
        <w:t xml:space="preserve">Este material contiene aditivos autorizados por el Reglamento (CE) n.º 10/2011, regulados mediante un límite de migración específico, y puede </w:t>
      </w:r>
      <w:r w:rsidRPr="0020286D">
        <w:rPr>
          <w:iCs/>
          <w:sz w:val="18"/>
          <w:szCs w:val="17"/>
        </w:rPr>
        <w:t xml:space="preserve">contener sustancias también autorizadas como aditivos alimentarios («Aditivos de doble uso»): E170, E171, E172, E173, E570 y E551. </w:t>
      </w:r>
    </w:p>
    <w:p w14:paraId="1ABCDAF2" w14:textId="65F63D57" w:rsidR="00DC62F5" w:rsidRPr="00DC62F5" w:rsidRDefault="00DC62F5" w:rsidP="00BD3BAF">
      <w:pPr>
        <w:ind w:left="993" w:hanging="1135"/>
        <w:rPr>
          <w:sz w:val="18"/>
          <w:szCs w:val="17"/>
          <w:lang w:val="es-MX"/>
        </w:rPr>
      </w:pPr>
      <w:r w:rsidRPr="0020286D">
        <w:rPr>
          <w:sz w:val="20"/>
          <w:szCs w:val="20"/>
          <w:lang w:val="es-MX" w:bidi="en-US"/>
        </w:rPr>
        <w:t xml:space="preserve">                     Todo el granulado de plástico reciclado proviene de bandejas de EPS y es producido mediante un proceso de reciclado de conformidad con el Reglamento (EC) N.º 282/2008, enumerado en el Número de Registro CE RECYC0142.</w:t>
      </w:r>
    </w:p>
    <w:p w14:paraId="5F88A92F" w14:textId="439C9A58" w:rsidR="00BF1524" w:rsidRPr="00983DCD" w:rsidRDefault="000C2365" w:rsidP="00355F53">
      <w:pPr>
        <w:tabs>
          <w:tab w:val="left" w:pos="993"/>
        </w:tabs>
        <w:ind w:left="984" w:hanging="1410"/>
        <w:rPr>
          <w:iCs/>
          <w:sz w:val="18"/>
          <w:szCs w:val="17"/>
        </w:rPr>
      </w:pPr>
      <w:r w:rsidRPr="00983DCD">
        <w:rPr>
          <w:sz w:val="18"/>
          <w:szCs w:val="17"/>
        </w:rPr>
        <w:t>Almacenamiento:</w:t>
      </w:r>
      <w:r w:rsidR="00983DCD">
        <w:rPr>
          <w:sz w:val="18"/>
          <w:szCs w:val="17"/>
        </w:rPr>
        <w:t xml:space="preserve"> </w:t>
      </w:r>
      <w:r w:rsidRPr="00983DCD">
        <w:rPr>
          <w:sz w:val="18"/>
          <w:szCs w:val="17"/>
        </w:rPr>
        <w:t>Desde entornos refrigerados y congelados</w:t>
      </w:r>
      <w:r w:rsidRPr="00983DCD">
        <w:rPr>
          <w:iCs/>
          <w:sz w:val="18"/>
          <w:szCs w:val="17"/>
        </w:rPr>
        <w:t xml:space="preserve"> (mínimo -15°C / 4 F) hasta temperatura ambiente. Periodo de almacenamiento técnico: 3 meses. No apto para procesos de producción adicionales como la pasteurización o la esterilización o con un calentamiento artificial superior a 30 °C. Apto para aplicaciones en interiores.</w:t>
      </w:r>
    </w:p>
    <w:p w14:paraId="18CF5621" w14:textId="77777777" w:rsidR="00BF1524" w:rsidRPr="00272073" w:rsidRDefault="00BF1524" w:rsidP="00BF1524">
      <w:pPr>
        <w:ind w:left="1701" w:hanging="2127"/>
        <w:rPr>
          <w:sz w:val="17"/>
          <w:szCs w:val="17"/>
          <w:lang w:bidi="en-US"/>
        </w:rPr>
      </w:pPr>
    </w:p>
    <w:p w14:paraId="6527F299" w14:textId="649ABFFF" w:rsidR="00253910" w:rsidRPr="00A10A27" w:rsidRDefault="00953FC5" w:rsidP="00253910">
      <w:pPr>
        <w:ind w:left="-426"/>
        <w:rPr>
          <w:iCs/>
          <w:sz w:val="17"/>
          <w:szCs w:val="17"/>
        </w:rPr>
      </w:pPr>
      <w:r w:rsidRPr="00272073">
        <w:rPr>
          <w:iCs/>
          <w:sz w:val="17"/>
          <w:szCs w:val="17"/>
        </w:rPr>
        <w:t>La</w:t>
      </w:r>
      <w:r w:rsidR="00EE4FE2" w:rsidRPr="00A10A27">
        <w:rPr>
          <w:iCs/>
          <w:sz w:val="17"/>
          <w:szCs w:val="17"/>
        </w:rPr>
        <w:t xml:space="preserve"> c</w:t>
      </w:r>
      <w:r w:rsidR="00060E4C" w:rsidRPr="00A10A27">
        <w:rPr>
          <w:iCs/>
          <w:sz w:val="17"/>
          <w:szCs w:val="17"/>
        </w:rPr>
        <w:t>onformidad</w:t>
      </w:r>
      <w:r w:rsidRPr="00A10A27">
        <w:rPr>
          <w:iCs/>
          <w:sz w:val="17"/>
          <w:szCs w:val="17"/>
        </w:rPr>
        <w:t xml:space="preserve"> de este producto ha sido comprobada</w:t>
      </w:r>
      <w:r w:rsidR="00EE4FE2" w:rsidRPr="00A10A27">
        <w:rPr>
          <w:iCs/>
          <w:sz w:val="17"/>
          <w:szCs w:val="17"/>
        </w:rPr>
        <w:t xml:space="preserve"> mediante ensayos de migración generales y específicos, aplicando una </w:t>
      </w:r>
      <w:r w:rsidRPr="00A10A27">
        <w:rPr>
          <w:iCs/>
          <w:sz w:val="17"/>
          <w:szCs w:val="17"/>
        </w:rPr>
        <w:t>relación</w:t>
      </w:r>
      <w:r w:rsidR="00EE4FE2" w:rsidRPr="00A10A27">
        <w:rPr>
          <w:iCs/>
          <w:sz w:val="17"/>
          <w:szCs w:val="17"/>
        </w:rPr>
        <w:t xml:space="preserve"> de superficie por volumen de 6 dm</w:t>
      </w:r>
      <w:r w:rsidR="00EE4FE2" w:rsidRPr="00A10A27">
        <w:rPr>
          <w:iCs/>
          <w:sz w:val="17"/>
          <w:szCs w:val="17"/>
          <w:vertAlign w:val="superscript"/>
        </w:rPr>
        <w:t>2</w:t>
      </w:r>
      <w:r w:rsidR="00EE4FE2" w:rsidRPr="00A10A27">
        <w:rPr>
          <w:iCs/>
          <w:sz w:val="17"/>
          <w:szCs w:val="17"/>
        </w:rPr>
        <w:t xml:space="preserve"> kg de alimento. Intertek </w:t>
      </w:r>
      <w:r w:rsidR="008D71B5" w:rsidRPr="00A10A27">
        <w:rPr>
          <w:iCs/>
          <w:sz w:val="17"/>
          <w:szCs w:val="17"/>
        </w:rPr>
        <w:t>Laboratorios</w:t>
      </w:r>
      <w:r w:rsidR="00EE4FE2" w:rsidRPr="00A10A27">
        <w:rPr>
          <w:iCs/>
          <w:sz w:val="17"/>
          <w:szCs w:val="17"/>
        </w:rPr>
        <w:t xml:space="preserve"> (Países Bajos) lleva a cabo los ensayos en las condiciones correspondientes a la peor hipótesis posible con los simulantes acuosos (ácido acético y etanol)</w:t>
      </w:r>
      <w:r w:rsidR="006A63AF">
        <w:rPr>
          <w:iCs/>
          <w:sz w:val="17"/>
          <w:szCs w:val="17"/>
        </w:rPr>
        <w:t xml:space="preserve"> e isooctano.</w:t>
      </w:r>
      <w:r w:rsidR="00EE4FE2" w:rsidRPr="00A10A27">
        <w:rPr>
          <w:iCs/>
          <w:sz w:val="17"/>
          <w:szCs w:val="17"/>
        </w:rPr>
        <w:t xml:space="preserve"> </w:t>
      </w:r>
      <w:r w:rsidR="006A63AF">
        <w:rPr>
          <w:iCs/>
          <w:sz w:val="17"/>
          <w:szCs w:val="17"/>
        </w:rPr>
        <w:t>E</w:t>
      </w:r>
      <w:r w:rsidR="00EE4FE2" w:rsidRPr="00A10A27">
        <w:rPr>
          <w:iCs/>
          <w:sz w:val="17"/>
          <w:szCs w:val="17"/>
        </w:rPr>
        <w:t xml:space="preserve">stos ensayos se realizan normalmente por triplicado. Los resultados de los ensayos se encuentran dentro de los límites de migración generales y específicos establecidos. </w:t>
      </w:r>
    </w:p>
    <w:p w14:paraId="4892C3C7" w14:textId="77777777" w:rsidR="00EE4FE2" w:rsidRPr="00272073" w:rsidRDefault="00EE4FE2" w:rsidP="00917211">
      <w:pPr>
        <w:ind w:hanging="426"/>
        <w:rPr>
          <w:iCs/>
          <w:sz w:val="17"/>
          <w:szCs w:val="17"/>
        </w:rPr>
      </w:pPr>
    </w:p>
    <w:p w14:paraId="416D8E39" w14:textId="77777777" w:rsidR="00BF1524" w:rsidRPr="00A10A27" w:rsidRDefault="00BF1524" w:rsidP="00BF1524">
      <w:pPr>
        <w:ind w:left="-426"/>
        <w:rPr>
          <w:iCs/>
          <w:sz w:val="17"/>
          <w:szCs w:val="17"/>
        </w:rPr>
      </w:pPr>
      <w:r w:rsidRPr="00A10A27">
        <w:rPr>
          <w:iCs/>
          <w:sz w:val="17"/>
          <w:szCs w:val="17"/>
        </w:rPr>
        <w:t>Por tanto, certificamos que todos los componentes de nuestros envases y embalajes usados para frutas y hortalizas sin pelar y sin cortar y productos alimenticios envasados cumplen con los requisitos de la legislación arriba citada.</w:t>
      </w:r>
      <w:r w:rsidR="00991B58" w:rsidRPr="00A10A27">
        <w:rPr>
          <w:iCs/>
          <w:sz w:val="17"/>
          <w:szCs w:val="17"/>
        </w:rPr>
        <w:t xml:space="preserve"> </w:t>
      </w:r>
    </w:p>
    <w:p w14:paraId="22F5EDE3" w14:textId="77777777" w:rsidR="003E204D" w:rsidRPr="00272073" w:rsidRDefault="003E204D" w:rsidP="006106C7">
      <w:pPr>
        <w:ind w:left="-450"/>
        <w:rPr>
          <w:sz w:val="17"/>
          <w:szCs w:val="17"/>
          <w:lang w:bidi="en-US"/>
        </w:rPr>
      </w:pPr>
    </w:p>
    <w:p w14:paraId="083BF6F6" w14:textId="77777777" w:rsidR="0067777C" w:rsidRDefault="003E204D" w:rsidP="0067777C">
      <w:pPr>
        <w:ind w:left="-450"/>
        <w:rPr>
          <w:sz w:val="17"/>
          <w:szCs w:val="17"/>
        </w:rPr>
      </w:pPr>
      <w:r w:rsidRPr="00A10A27">
        <w:rPr>
          <w:sz w:val="17"/>
          <w:szCs w:val="17"/>
        </w:rPr>
        <w:t>Nuestros embalajes están fabricados de acuerdo con las buenas prácticas de fabricación a fin de que, en condiciones de uso normales o previsibles, no transmitan sus sustancias constituyentes a los alimentos en cantidades que pudiesen:</w:t>
      </w:r>
    </w:p>
    <w:p w14:paraId="08353316" w14:textId="7BF58F9B" w:rsidR="0067777C" w:rsidRPr="0067777C" w:rsidRDefault="003E204D" w:rsidP="0067777C">
      <w:pPr>
        <w:pStyle w:val="ListParagraph"/>
        <w:numPr>
          <w:ilvl w:val="0"/>
          <w:numId w:val="14"/>
        </w:numPr>
        <w:rPr>
          <w:rFonts w:ascii="Arial" w:hAnsi="Arial" w:cs="Arial"/>
          <w:sz w:val="12"/>
          <w:szCs w:val="12"/>
        </w:rPr>
      </w:pPr>
      <w:r w:rsidRPr="0067777C">
        <w:rPr>
          <w:rFonts w:ascii="Arial" w:hAnsi="Arial" w:cs="Arial"/>
          <w:sz w:val="18"/>
          <w:szCs w:val="18"/>
        </w:rPr>
        <w:t>poner en peligro la salud de las personas;</w:t>
      </w:r>
    </w:p>
    <w:p w14:paraId="14BB8E12" w14:textId="10FE55FB" w:rsidR="003E204D" w:rsidRPr="0067777C" w:rsidRDefault="003E204D" w:rsidP="0067777C">
      <w:pPr>
        <w:pStyle w:val="ListParagraph"/>
        <w:numPr>
          <w:ilvl w:val="0"/>
          <w:numId w:val="14"/>
        </w:numPr>
        <w:rPr>
          <w:sz w:val="17"/>
          <w:szCs w:val="17"/>
        </w:rPr>
      </w:pPr>
      <w:r w:rsidRPr="0067777C">
        <w:rPr>
          <w:rFonts w:ascii="Arial" w:hAnsi="Arial" w:cs="Arial"/>
          <w:sz w:val="18"/>
          <w:szCs w:val="18"/>
        </w:rPr>
        <w:t>provocar una alteración inaceptable de la composición de los alimentos o un deterioro de las características organolépticas de estos.</w:t>
      </w:r>
    </w:p>
    <w:p w14:paraId="7A4601A2" w14:textId="77777777" w:rsidR="003E204D" w:rsidRPr="0067777C" w:rsidRDefault="003E204D" w:rsidP="0067777C"/>
    <w:p w14:paraId="6AB98D6C" w14:textId="77777777" w:rsidR="003E204D" w:rsidRPr="00A10A27" w:rsidRDefault="003E204D" w:rsidP="006106C7">
      <w:pPr>
        <w:ind w:left="-450"/>
        <w:rPr>
          <w:sz w:val="17"/>
          <w:szCs w:val="17"/>
        </w:rPr>
      </w:pPr>
      <w:r w:rsidRPr="00A10A27">
        <w:rPr>
          <w:sz w:val="17"/>
          <w:szCs w:val="17"/>
        </w:rPr>
        <w:t>La presente declaración no le exime de su obligación y responsabilidad de comprobar si nuestro embalaje es adecuado para su producto.</w:t>
      </w:r>
    </w:p>
    <w:p w14:paraId="6B7365E3" w14:textId="77777777" w:rsidR="008663AD" w:rsidRPr="00A10A27" w:rsidRDefault="008663AD" w:rsidP="006106C7">
      <w:pPr>
        <w:tabs>
          <w:tab w:val="left" w:pos="1620"/>
        </w:tabs>
        <w:ind w:left="-450"/>
        <w:rPr>
          <w:b/>
          <w:sz w:val="17"/>
          <w:szCs w:val="17"/>
        </w:rPr>
      </w:pPr>
    </w:p>
    <w:p w14:paraId="4518A6C2" w14:textId="3D47FF6A" w:rsidR="008663AD" w:rsidRPr="00A10A27" w:rsidRDefault="008663AD" w:rsidP="006106C7">
      <w:pPr>
        <w:tabs>
          <w:tab w:val="left" w:pos="1620"/>
        </w:tabs>
        <w:ind w:left="-450"/>
        <w:jc w:val="right"/>
        <w:rPr>
          <w:sz w:val="16"/>
        </w:rPr>
      </w:pPr>
      <w:r w:rsidRPr="00A10A27">
        <w:rPr>
          <w:b/>
          <w:bCs/>
          <w:sz w:val="16"/>
        </w:rPr>
        <w:t>Conservaremos y facilitaremos la documentación pertinente en relación con el presente certificado a efectos de inspecciones</w:t>
      </w:r>
      <w:r w:rsidR="006A63AF">
        <w:rPr>
          <w:b/>
          <w:bCs/>
          <w:sz w:val="16"/>
        </w:rPr>
        <w:t xml:space="preserve"> de las autoridades</w:t>
      </w:r>
      <w:r w:rsidRPr="00A10A27">
        <w:rPr>
          <w:b/>
          <w:bCs/>
          <w:sz w:val="16"/>
        </w:rPr>
        <w:t>.</w:t>
      </w:r>
    </w:p>
    <w:p w14:paraId="5DC22C87" w14:textId="77777777" w:rsidR="0074596E" w:rsidRPr="00272073" w:rsidRDefault="0074596E" w:rsidP="006106C7">
      <w:pPr>
        <w:tabs>
          <w:tab w:val="left" w:pos="1620"/>
        </w:tabs>
        <w:ind w:left="-450"/>
        <w:rPr>
          <w:b/>
          <w:bCs/>
          <w:sz w:val="16"/>
        </w:rPr>
      </w:pPr>
    </w:p>
    <w:p w14:paraId="7D331EE4" w14:textId="7D5CEC00" w:rsidR="003E204D" w:rsidRPr="00A10A27" w:rsidRDefault="003E204D" w:rsidP="0067777C">
      <w:pPr>
        <w:pBdr>
          <w:bottom w:val="single" w:sz="4" w:space="1" w:color="0067B1"/>
        </w:pBdr>
        <w:ind w:left="-450"/>
        <w:rPr>
          <w:sz w:val="12"/>
          <w:szCs w:val="12"/>
        </w:rPr>
      </w:pPr>
    </w:p>
    <w:p w14:paraId="2D350797" w14:textId="77777777" w:rsidR="003E204D" w:rsidRPr="00272073" w:rsidRDefault="003E204D" w:rsidP="006106C7">
      <w:pPr>
        <w:ind w:left="-450"/>
        <w:rPr>
          <w:sz w:val="20"/>
          <w:szCs w:val="20"/>
          <w:lang w:val="pt-PT"/>
        </w:rPr>
      </w:pPr>
      <w:r w:rsidRPr="00272073">
        <w:rPr>
          <w:bCs/>
          <w:sz w:val="20"/>
          <w:szCs w:val="20"/>
          <w:lang w:val="pt-PT"/>
        </w:rPr>
        <w:t xml:space="preserve">Certificado por: </w:t>
      </w:r>
    </w:p>
    <w:p w14:paraId="667101F2" w14:textId="690ABFF4" w:rsidR="008663AD" w:rsidRPr="00272073" w:rsidRDefault="00F07485" w:rsidP="006106C7">
      <w:pPr>
        <w:tabs>
          <w:tab w:val="left" w:pos="1620"/>
        </w:tabs>
        <w:ind w:left="-450"/>
        <w:rPr>
          <w:b/>
          <w:sz w:val="20"/>
          <w:szCs w:val="20"/>
          <w:lang w:val="pt-PT"/>
        </w:rPr>
      </w:pPr>
      <w:r w:rsidRPr="00272073">
        <w:rPr>
          <w:b/>
          <w:sz w:val="20"/>
          <w:szCs w:val="20"/>
          <w:lang w:val="pt-PT"/>
        </w:rPr>
        <w:t xml:space="preserve">Euro Pool System </w:t>
      </w:r>
      <w:r w:rsidR="0069740E">
        <w:rPr>
          <w:b/>
          <w:sz w:val="20"/>
          <w:szCs w:val="20"/>
          <w:lang w:val="pt-PT"/>
        </w:rPr>
        <w:t>Europe</w:t>
      </w:r>
      <w:r w:rsidRPr="00272073">
        <w:rPr>
          <w:b/>
          <w:sz w:val="20"/>
          <w:szCs w:val="20"/>
          <w:lang w:val="pt-PT"/>
        </w:rPr>
        <w:t xml:space="preserve"> BV</w:t>
      </w:r>
    </w:p>
    <w:p w14:paraId="186495CE" w14:textId="77777777" w:rsidR="008663AD" w:rsidRPr="00272073" w:rsidRDefault="008663AD" w:rsidP="006106C7">
      <w:pPr>
        <w:tabs>
          <w:tab w:val="left" w:pos="1620"/>
        </w:tabs>
        <w:ind w:left="-450"/>
        <w:rPr>
          <w:b/>
          <w:sz w:val="20"/>
          <w:szCs w:val="20"/>
          <w:lang w:val="pt-PT"/>
        </w:rPr>
      </w:pPr>
    </w:p>
    <w:p w14:paraId="65D3C119" w14:textId="70D6C9D6" w:rsidR="008663AD" w:rsidRPr="006724B5" w:rsidRDefault="008663AD" w:rsidP="0067777C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sz w:val="20"/>
          <w:szCs w:val="20"/>
          <w:lang w:val="pt-PT"/>
        </w:rPr>
      </w:pPr>
    </w:p>
    <w:p w14:paraId="07A3BDF1" w14:textId="2018C0BE" w:rsidR="008663AD" w:rsidRPr="008D71B5" w:rsidRDefault="008663AD" w:rsidP="006106C7">
      <w:pPr>
        <w:tabs>
          <w:tab w:val="left" w:pos="1620"/>
        </w:tabs>
        <w:ind w:left="-450"/>
        <w:rPr>
          <w:sz w:val="20"/>
          <w:szCs w:val="20"/>
          <w:lang w:val="en-US"/>
        </w:rPr>
      </w:pPr>
      <w:r w:rsidRPr="008D71B5">
        <w:rPr>
          <w:sz w:val="20"/>
          <w:szCs w:val="20"/>
          <w:lang w:val="en-US"/>
        </w:rPr>
        <w:t xml:space="preserve">Nombre: </w:t>
      </w:r>
      <w:r w:rsidR="005E58A3" w:rsidRPr="008D71B5">
        <w:rPr>
          <w:sz w:val="20"/>
          <w:szCs w:val="20"/>
          <w:lang w:val="en-US"/>
        </w:rPr>
        <w:t>C.F.W. (Frank) van Gorp</w:t>
      </w:r>
      <w:r w:rsidRPr="008D71B5">
        <w:rPr>
          <w:sz w:val="20"/>
          <w:szCs w:val="20"/>
          <w:lang w:val="en-US"/>
        </w:rPr>
        <w:tab/>
      </w:r>
    </w:p>
    <w:p w14:paraId="2FBA8292" w14:textId="0B0625B1" w:rsidR="008663AD" w:rsidRPr="008D71B5" w:rsidRDefault="008663AD" w:rsidP="006106C7">
      <w:pPr>
        <w:tabs>
          <w:tab w:val="left" w:pos="1620"/>
        </w:tabs>
        <w:ind w:left="-450"/>
        <w:rPr>
          <w:b/>
          <w:bCs/>
          <w:sz w:val="16"/>
          <w:lang w:val="en-US"/>
        </w:rPr>
      </w:pPr>
      <w:proofErr w:type="spellStart"/>
      <w:r w:rsidRPr="008D71B5">
        <w:rPr>
          <w:sz w:val="20"/>
          <w:szCs w:val="20"/>
          <w:lang w:val="en-US"/>
        </w:rPr>
        <w:t>Título</w:t>
      </w:r>
      <w:proofErr w:type="spellEnd"/>
      <w:r w:rsidRPr="008D71B5">
        <w:rPr>
          <w:sz w:val="20"/>
          <w:szCs w:val="20"/>
          <w:lang w:val="en-US"/>
        </w:rPr>
        <w:t xml:space="preserve">: </w:t>
      </w:r>
      <w:r w:rsidR="005E58A3" w:rsidRPr="008D71B5">
        <w:rPr>
          <w:sz w:val="20"/>
          <w:szCs w:val="20"/>
          <w:lang w:val="en-US"/>
        </w:rPr>
        <w:t xml:space="preserve">    Operations and Supply Chain Director &amp; Commercial Coordinator</w:t>
      </w:r>
      <w:r w:rsidRPr="008D71B5">
        <w:rPr>
          <w:sz w:val="20"/>
          <w:szCs w:val="20"/>
          <w:lang w:val="en-US"/>
        </w:rPr>
        <w:tab/>
      </w:r>
    </w:p>
    <w:sectPr w:rsidR="008663AD" w:rsidRPr="008D71B5" w:rsidSect="00355F53">
      <w:headerReference w:type="default" r:id="rId12"/>
      <w:footerReference w:type="default" r:id="rId13"/>
      <w:pgSz w:w="11907" w:h="16839" w:code="9"/>
      <w:pgMar w:top="1702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BD1" w14:textId="77777777" w:rsidR="00840B93" w:rsidRDefault="00840B93">
      <w:r>
        <w:separator/>
      </w:r>
    </w:p>
  </w:endnote>
  <w:endnote w:type="continuationSeparator" w:id="0">
    <w:p w14:paraId="77D843EC" w14:textId="77777777" w:rsidR="00840B93" w:rsidRDefault="0084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EBBC" w14:textId="46B6B863" w:rsidR="0072491A" w:rsidRDefault="00ED2934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3572389B">
              <wp:simplePos x="0" y="0"/>
              <wp:positionH relativeFrom="column">
                <wp:posOffset>3769541</wp:posOffset>
              </wp:positionH>
              <wp:positionV relativeFrom="paragraph">
                <wp:posOffset>-48169</wp:posOffset>
              </wp:positionV>
              <wp:extent cx="255814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14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5B24A" w14:textId="77777777" w:rsidR="0072491A" w:rsidRPr="00ED2934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PO Box 1887</w:t>
                          </w:r>
                        </w:p>
                        <w:p w14:paraId="3EA5A630" w14:textId="77777777" w:rsidR="0072491A" w:rsidRPr="00ED2934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NL-2280 DW Rijswijk</w:t>
                          </w:r>
                        </w:p>
                        <w:p w14:paraId="73E54917" w14:textId="77777777" w:rsidR="0072491A" w:rsidRPr="00ED2934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Países Bajos</w:t>
                          </w:r>
                        </w:p>
                        <w:p w14:paraId="3E31E666" w14:textId="77777777" w:rsidR="0072491A" w:rsidRPr="00ED2934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8pt;margin-top:-3.8pt;width:20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" filled="f" stroked="f">
              <v:textbox style="mso-fit-shape-to-text:t">
                <w:txbxContent>
                  <w:p w14:paraId="3C55B24A" w14:textId="77777777" w:rsidR="0072491A" w:rsidRPr="00ED2934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PO Box 1887</w:t>
                    </w:r>
                  </w:p>
                  <w:p w14:paraId="3EA5A630" w14:textId="77777777" w:rsidR="0072491A" w:rsidRPr="00ED2934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NL-2280 DW Rijswijk</w:t>
                    </w:r>
                  </w:p>
                  <w:p w14:paraId="73E54917" w14:textId="77777777" w:rsidR="0072491A" w:rsidRPr="00ED2934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Países Bajos</w:t>
                    </w:r>
                  </w:p>
                  <w:p w14:paraId="3E31E666" w14:textId="77777777" w:rsidR="0072491A" w:rsidRPr="00ED2934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74596E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525CB555">
              <wp:simplePos x="0" y="0"/>
              <wp:positionH relativeFrom="column">
                <wp:posOffset>-361188</wp:posOffset>
              </wp:positionH>
              <wp:positionV relativeFrom="paragraph">
                <wp:posOffset>-45847</wp:posOffset>
              </wp:positionV>
              <wp:extent cx="3374136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136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96277" w14:textId="4948E152" w:rsidR="0072491A" w:rsidRPr="00ED2934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0.1.019RF –</w:t>
                          </w:r>
                          <w:r w:rsidR="00355F53"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declaration Food approval, </w:t>
                          </w:r>
                          <w:proofErr w:type="gramStart"/>
                          <w:r w:rsidR="00355F53"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migration</w:t>
                          </w:r>
                          <w:proofErr w:type="gramEnd"/>
                          <w:r w:rsidR="00355F53"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and traceability</w:t>
                          </w:r>
                          <w:r w:rsidR="008D71B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Green</w:t>
                          </w:r>
                          <w:r w:rsidR="00355F53"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.ES</w:t>
                          </w:r>
                        </w:p>
                        <w:p w14:paraId="4CF33D15" w14:textId="77777777" w:rsidR="0072491A" w:rsidRPr="00ED2934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A7B1DE8" w14:textId="77777777" w:rsidR="0072491A" w:rsidRPr="00ED2934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0370780" w14:textId="3BBA0906" w:rsidR="0072491A" w:rsidRPr="008D71B5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8D71B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Fecha</w:t>
                          </w:r>
                          <w:proofErr w:type="spellEnd"/>
                          <w:r w:rsidRPr="008D71B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 w:rsidRPr="008D71B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publicación</w:t>
                          </w:r>
                          <w:proofErr w:type="spellEnd"/>
                          <w:r w:rsidRPr="008D71B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="0069740E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01/01/2022</w:t>
                          </w:r>
                        </w:p>
                        <w:p w14:paraId="6A279882" w14:textId="77777777" w:rsidR="007F0F46" w:rsidRPr="008D71B5" w:rsidRDefault="007F0F46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8.45pt;margin-top:-3.6pt;width:265.7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" filled="f" stroked="f">
              <v:textbox>
                <w:txbxContent>
                  <w:p w14:paraId="13696277" w14:textId="4948E152" w:rsidR="0072491A" w:rsidRPr="00ED2934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0.1.019RF –</w:t>
                    </w:r>
                    <w:r w:rsidR="00355F53"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declaration Food approval, </w:t>
                    </w:r>
                    <w:proofErr w:type="gramStart"/>
                    <w:r w:rsidR="00355F53"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migration</w:t>
                    </w:r>
                    <w:proofErr w:type="gramEnd"/>
                    <w:r w:rsidR="00355F53"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and traceability</w:t>
                    </w:r>
                    <w:r w:rsidR="008D71B5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Green</w:t>
                    </w:r>
                    <w:r w:rsidR="00355F53"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.ES</w:t>
                    </w:r>
                  </w:p>
                  <w:p w14:paraId="4CF33D15" w14:textId="77777777" w:rsidR="0072491A" w:rsidRPr="00ED2934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2A7B1DE8" w14:textId="77777777" w:rsidR="0072491A" w:rsidRPr="00ED2934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50370780" w14:textId="3BBA0906" w:rsidR="0072491A" w:rsidRPr="008D71B5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8D71B5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Fecha</w:t>
                    </w:r>
                    <w:proofErr w:type="spellEnd"/>
                    <w:r w:rsidRPr="008D71B5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de </w:t>
                    </w:r>
                    <w:proofErr w:type="spellStart"/>
                    <w:r w:rsidRPr="008D71B5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publicación</w:t>
                    </w:r>
                    <w:proofErr w:type="spellEnd"/>
                    <w:r w:rsidRPr="008D71B5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="0069740E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01/01/2022</w:t>
                    </w:r>
                  </w:p>
                  <w:p w14:paraId="6A279882" w14:textId="77777777" w:rsidR="007F0F46" w:rsidRPr="008D71B5" w:rsidRDefault="007F0F46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60B864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688E85E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EB4DEB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BD1EC5A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F64FD8D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7CFE3021">
          <wp:extent cx="6655241" cy="596124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9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D151" w14:textId="77777777" w:rsidR="00840B93" w:rsidRDefault="00840B93">
      <w:r>
        <w:separator/>
      </w:r>
    </w:p>
  </w:footnote>
  <w:footnote w:type="continuationSeparator" w:id="0">
    <w:p w14:paraId="2CEA8F2F" w14:textId="77777777" w:rsidR="00840B93" w:rsidRDefault="0084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AEE8" w14:textId="77777777" w:rsidR="00355F53" w:rsidRPr="0067777C" w:rsidRDefault="00163C55" w:rsidP="00355F53">
    <w:pPr>
      <w:pStyle w:val="Header"/>
      <w:ind w:left="-709" w:right="-678"/>
      <w:rPr>
        <w:rFonts w:ascii="Muller Thin" w:hAnsi="Muller Thin"/>
        <w:bCs/>
        <w:color w:val="0067B1"/>
        <w:sz w:val="20"/>
        <w:szCs w:val="20"/>
      </w:rPr>
    </w:pPr>
    <w:r w:rsidRPr="0067777C">
      <w:rPr>
        <w:rFonts w:ascii="Muller Thin" w:hAnsi="Muller Thin"/>
        <w:bCs/>
        <w:noProof/>
        <w:color w:val="0067B1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339D11B0">
              <wp:simplePos x="0" y="0"/>
              <wp:positionH relativeFrom="column">
                <wp:posOffset>4709684</wp:posOffset>
              </wp:positionH>
              <wp:positionV relativeFrom="paragraph">
                <wp:posOffset>-83958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0"/>
                            <w:gridCol w:w="1326"/>
                          </w:tblGrid>
                          <w:tr w:rsidR="00983DCD" w14:paraId="68179FA6" w14:textId="77777777" w:rsidTr="00983DCD">
                            <w:trPr>
                              <w:trHeight w:val="990"/>
                            </w:trPr>
                            <w:tc>
                              <w:tcPr>
                                <w:tcW w:w="942" w:type="dxa"/>
                                <w:vAlign w:val="center"/>
                              </w:tcPr>
                              <w:p w14:paraId="210F348A" w14:textId="55194BCC" w:rsidR="00983DCD" w:rsidRDefault="0067777C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7EE00811" wp14:editId="73A27D24">
                                      <wp:extent cx="790026" cy="365760"/>
                                      <wp:effectExtent l="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026" cy="3657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60" w:type="dxa"/>
                                <w:vAlign w:val="center"/>
                              </w:tcPr>
                              <w:p w14:paraId="5F5F5A4A" w14:textId="6871876B" w:rsidR="00983DCD" w:rsidRDefault="006724B5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64FB45" wp14:editId="4B087961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D548A2E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85pt;margin-top:-6.6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CR32WF3wAA&#10;AAw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0"/>
                      <w:gridCol w:w="1326"/>
                    </w:tblGrid>
                    <w:tr w:rsidR="00983DCD" w14:paraId="68179FA6" w14:textId="77777777" w:rsidTr="00983DCD">
                      <w:trPr>
                        <w:trHeight w:val="990"/>
                      </w:trPr>
                      <w:tc>
                        <w:tcPr>
                          <w:tcW w:w="942" w:type="dxa"/>
                          <w:vAlign w:val="center"/>
                        </w:tcPr>
                        <w:p w14:paraId="210F348A" w14:textId="55194BCC" w:rsidR="00983DCD" w:rsidRDefault="0067777C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7EE00811" wp14:editId="73A27D24">
                                <wp:extent cx="790026" cy="36576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026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60" w:type="dxa"/>
                          <w:vAlign w:val="center"/>
                        </w:tcPr>
                        <w:p w14:paraId="5F5F5A4A" w14:textId="6871876B" w:rsidR="00983DCD" w:rsidRDefault="006724B5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64FB45" wp14:editId="4B087961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D548A2E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55F53" w:rsidRPr="0067777C">
      <w:rPr>
        <w:rFonts w:ascii="Muller Thin" w:hAnsi="Muller Thin"/>
        <w:bCs/>
        <w:color w:val="0067B1"/>
        <w:sz w:val="20"/>
        <w:szCs w:val="20"/>
      </w:rPr>
      <w:t>SHEQ - Sistema de gestión</w:t>
    </w:r>
  </w:p>
  <w:p w14:paraId="5F45EF9C" w14:textId="77777777" w:rsidR="00355F53" w:rsidRPr="0067777C" w:rsidRDefault="00355F53" w:rsidP="00355F53">
    <w:pPr>
      <w:ind w:left="-709"/>
      <w:rPr>
        <w:color w:val="0067B1"/>
      </w:rPr>
    </w:pPr>
    <w:r w:rsidRPr="0067777C">
      <w:rPr>
        <w:rFonts w:ascii="Muller ExtraBold" w:hAnsi="Muller ExtraBold"/>
        <w:b/>
        <w:bCs/>
        <w:color w:val="0067B1"/>
      </w:rPr>
      <w:t xml:space="preserve">Declaración de </w:t>
    </w:r>
    <w:proofErr w:type="gramStart"/>
    <w:r w:rsidRPr="0067777C">
      <w:rPr>
        <w:rFonts w:ascii="Muller ExtraBold" w:hAnsi="Muller ExtraBold"/>
        <w:b/>
        <w:bCs/>
        <w:color w:val="0067B1"/>
      </w:rPr>
      <w:t>Euro</w:t>
    </w:r>
    <w:proofErr w:type="gramEnd"/>
    <w:r w:rsidRPr="0067777C">
      <w:rPr>
        <w:rFonts w:ascii="Muller ExtraBold" w:hAnsi="Muller ExtraBold"/>
        <w:b/>
        <w:bCs/>
        <w:color w:val="0067B1"/>
      </w:rPr>
      <w:t xml:space="preserve"> Pool </w:t>
    </w:r>
    <w:proofErr w:type="spellStart"/>
    <w:r w:rsidRPr="0067777C">
      <w:rPr>
        <w:rFonts w:ascii="Muller ExtraBold" w:hAnsi="Muller ExtraBold"/>
        <w:b/>
        <w:bCs/>
        <w:color w:val="0067B1"/>
      </w:rPr>
      <w:t>System</w:t>
    </w:r>
    <w:proofErr w:type="spellEnd"/>
    <w:r w:rsidRPr="0067777C">
      <w:rPr>
        <w:rFonts w:ascii="Muller ExtraBold" w:hAnsi="Muller ExtraBold"/>
        <w:b/>
        <w:bCs/>
        <w:color w:val="0067B1"/>
      </w:rPr>
      <w:t>® - Envases</w:t>
    </w:r>
  </w:p>
  <w:p w14:paraId="190618E7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19F6189B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111ABF1D" w14:textId="03C64CD5" w:rsidR="00A81B2B" w:rsidRPr="001F0B8A" w:rsidRDefault="00A81B2B" w:rsidP="0067777C">
    <w:pPr>
      <w:pStyle w:val="Header"/>
      <w:pBdr>
        <w:bottom w:val="single" w:sz="4" w:space="1" w:color="0067B1"/>
      </w:pBdr>
      <w:ind w:left="-709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CD7D83"/>
    <w:multiLevelType w:val="hybridMultilevel"/>
    <w:tmpl w:val="DBDACF44"/>
    <w:lvl w:ilvl="0" w:tplc="0818D084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60E4C"/>
    <w:rsid w:val="000719E4"/>
    <w:rsid w:val="00090CD8"/>
    <w:rsid w:val="0009149A"/>
    <w:rsid w:val="00092584"/>
    <w:rsid w:val="000A1F43"/>
    <w:rsid w:val="000C2365"/>
    <w:rsid w:val="000F5F12"/>
    <w:rsid w:val="00102506"/>
    <w:rsid w:val="0010450C"/>
    <w:rsid w:val="00105077"/>
    <w:rsid w:val="0012523C"/>
    <w:rsid w:val="00126CB5"/>
    <w:rsid w:val="00163C55"/>
    <w:rsid w:val="00177BAB"/>
    <w:rsid w:val="0018770D"/>
    <w:rsid w:val="001B2C50"/>
    <w:rsid w:val="001B7C3F"/>
    <w:rsid w:val="001D01B5"/>
    <w:rsid w:val="001F0B8A"/>
    <w:rsid w:val="0020286D"/>
    <w:rsid w:val="0021484E"/>
    <w:rsid w:val="00240F9A"/>
    <w:rsid w:val="002410C2"/>
    <w:rsid w:val="00242A8A"/>
    <w:rsid w:val="00253910"/>
    <w:rsid w:val="00260EA4"/>
    <w:rsid w:val="00266B18"/>
    <w:rsid w:val="00272073"/>
    <w:rsid w:val="00287BCC"/>
    <w:rsid w:val="00293043"/>
    <w:rsid w:val="002E3A10"/>
    <w:rsid w:val="002F53C1"/>
    <w:rsid w:val="00323E1B"/>
    <w:rsid w:val="003305E2"/>
    <w:rsid w:val="003369F5"/>
    <w:rsid w:val="00344455"/>
    <w:rsid w:val="00350CA6"/>
    <w:rsid w:val="00352BAE"/>
    <w:rsid w:val="00355F53"/>
    <w:rsid w:val="003941DB"/>
    <w:rsid w:val="003B4F72"/>
    <w:rsid w:val="003D350D"/>
    <w:rsid w:val="003E204D"/>
    <w:rsid w:val="003F507B"/>
    <w:rsid w:val="00404625"/>
    <w:rsid w:val="004116B7"/>
    <w:rsid w:val="004254D9"/>
    <w:rsid w:val="00425946"/>
    <w:rsid w:val="004300B0"/>
    <w:rsid w:val="00455E76"/>
    <w:rsid w:val="004804E7"/>
    <w:rsid w:val="00514E76"/>
    <w:rsid w:val="005372A7"/>
    <w:rsid w:val="00546F14"/>
    <w:rsid w:val="00562495"/>
    <w:rsid w:val="00584AE5"/>
    <w:rsid w:val="005B79FB"/>
    <w:rsid w:val="005E58A3"/>
    <w:rsid w:val="0060115D"/>
    <w:rsid w:val="006106C7"/>
    <w:rsid w:val="00613089"/>
    <w:rsid w:val="00613A09"/>
    <w:rsid w:val="006419E5"/>
    <w:rsid w:val="006724B5"/>
    <w:rsid w:val="0067777C"/>
    <w:rsid w:val="00687536"/>
    <w:rsid w:val="00694BF3"/>
    <w:rsid w:val="0069740E"/>
    <w:rsid w:val="006A63AF"/>
    <w:rsid w:val="006B2D54"/>
    <w:rsid w:val="006B411B"/>
    <w:rsid w:val="006C33D4"/>
    <w:rsid w:val="006C5025"/>
    <w:rsid w:val="006F48F3"/>
    <w:rsid w:val="00701D3A"/>
    <w:rsid w:val="00702C88"/>
    <w:rsid w:val="007165EE"/>
    <w:rsid w:val="0071689D"/>
    <w:rsid w:val="0072491A"/>
    <w:rsid w:val="0074596E"/>
    <w:rsid w:val="007504D9"/>
    <w:rsid w:val="0076127C"/>
    <w:rsid w:val="00770CA7"/>
    <w:rsid w:val="007B1F9E"/>
    <w:rsid w:val="007B3280"/>
    <w:rsid w:val="007B4EB5"/>
    <w:rsid w:val="007C25C2"/>
    <w:rsid w:val="007D53BA"/>
    <w:rsid w:val="007F0F46"/>
    <w:rsid w:val="008051B4"/>
    <w:rsid w:val="00826AE4"/>
    <w:rsid w:val="00833CF9"/>
    <w:rsid w:val="008348F9"/>
    <w:rsid w:val="00840B93"/>
    <w:rsid w:val="00845FC1"/>
    <w:rsid w:val="008543B6"/>
    <w:rsid w:val="00857C76"/>
    <w:rsid w:val="008663AD"/>
    <w:rsid w:val="008B214E"/>
    <w:rsid w:val="008C2500"/>
    <w:rsid w:val="008D2D9C"/>
    <w:rsid w:val="008D71B5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3FC5"/>
    <w:rsid w:val="00957531"/>
    <w:rsid w:val="00962C86"/>
    <w:rsid w:val="009715AC"/>
    <w:rsid w:val="00974C60"/>
    <w:rsid w:val="00983DCD"/>
    <w:rsid w:val="00986E61"/>
    <w:rsid w:val="00991B58"/>
    <w:rsid w:val="009971DA"/>
    <w:rsid w:val="009B0935"/>
    <w:rsid w:val="009B0DFF"/>
    <w:rsid w:val="009B1BA6"/>
    <w:rsid w:val="009E57BF"/>
    <w:rsid w:val="00A10A27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065A"/>
    <w:rsid w:val="00AA79E7"/>
    <w:rsid w:val="00AB4A74"/>
    <w:rsid w:val="00B00352"/>
    <w:rsid w:val="00B021CD"/>
    <w:rsid w:val="00B040A0"/>
    <w:rsid w:val="00B11674"/>
    <w:rsid w:val="00B11FD8"/>
    <w:rsid w:val="00B81275"/>
    <w:rsid w:val="00BD39F1"/>
    <w:rsid w:val="00BD3BAF"/>
    <w:rsid w:val="00BD52D5"/>
    <w:rsid w:val="00BF1524"/>
    <w:rsid w:val="00C02C1C"/>
    <w:rsid w:val="00C24B62"/>
    <w:rsid w:val="00C35903"/>
    <w:rsid w:val="00C42F20"/>
    <w:rsid w:val="00C71BEA"/>
    <w:rsid w:val="00C74943"/>
    <w:rsid w:val="00CB4FE7"/>
    <w:rsid w:val="00CC2524"/>
    <w:rsid w:val="00CD441D"/>
    <w:rsid w:val="00CF18DA"/>
    <w:rsid w:val="00D15883"/>
    <w:rsid w:val="00D525B9"/>
    <w:rsid w:val="00D61AB5"/>
    <w:rsid w:val="00D74712"/>
    <w:rsid w:val="00DB1961"/>
    <w:rsid w:val="00DC62F5"/>
    <w:rsid w:val="00DF4D4C"/>
    <w:rsid w:val="00E32D30"/>
    <w:rsid w:val="00E61EF9"/>
    <w:rsid w:val="00E70EFA"/>
    <w:rsid w:val="00E90C07"/>
    <w:rsid w:val="00E9172E"/>
    <w:rsid w:val="00E9347C"/>
    <w:rsid w:val="00EB0EAB"/>
    <w:rsid w:val="00EB42FF"/>
    <w:rsid w:val="00ED1E08"/>
    <w:rsid w:val="00ED2934"/>
    <w:rsid w:val="00EE4FE2"/>
    <w:rsid w:val="00EE61BB"/>
    <w:rsid w:val="00EF02AE"/>
    <w:rsid w:val="00EF2A01"/>
    <w:rsid w:val="00EF68BC"/>
    <w:rsid w:val="00F06A3E"/>
    <w:rsid w:val="00F07485"/>
    <w:rsid w:val="00F37BF5"/>
    <w:rsid w:val="00F412D6"/>
    <w:rsid w:val="00F84B30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40C61235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es-ES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es-E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2</Value>
      <Value>9</Value>
      <Value>1</Value>
      <Value>70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5fb231cd-cd40-4489-ac9f-390806aaf174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A28506-BFCB-436A-B3E8-1F6131C8E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78F18-C5D2-42EE-B7B2-6FEA3C2BE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2938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0.1.019RF - Declaration food approval, migration and traceability.ES</vt:lpstr>
      <vt:lpstr>0.1.019RF - Declaration food approval, migration and traceability.EN</vt:lpstr>
    </vt:vector>
  </TitlesOfParts>
  <Company>EPS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traceability.ES</dc:title>
  <dc:creator>AgroLingua</dc:creator>
  <cp:lastModifiedBy>Van Der Meer, Valentine</cp:lastModifiedBy>
  <cp:revision>2</cp:revision>
  <cp:lastPrinted>2018-11-30T07:08:00Z</cp:lastPrinted>
  <dcterms:created xsi:type="dcterms:W3CDTF">2021-12-20T15:09:00Z</dcterms:created>
  <dcterms:modified xsi:type="dcterms:W3CDTF">2021-12-20T15:09:00Z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70;#ES|5fb231cd-cd40-4489-ac9f-390806aaf174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DocumentSetDescription">
    <vt:lpwstr/>
  </property>
</Properties>
</file>