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C283" w14:textId="77777777" w:rsidR="003E204D" w:rsidRPr="00B46CEA" w:rsidRDefault="008B214E" w:rsidP="00AC499B">
      <w:pPr>
        <w:pStyle w:val="NoSpacing"/>
        <w:jc w:val="center"/>
        <w:rPr>
          <w:rFonts w:ascii="Arial" w:eastAsia="Arial Unicode MS" w:hAnsi="Arial" w:cs="Arial"/>
          <w:b/>
          <w:color w:val="002060"/>
          <w:sz w:val="32"/>
          <w:u w:val="single"/>
        </w:rPr>
      </w:pPr>
      <w:r w:rsidRPr="00B46CEA">
        <w:rPr>
          <w:rFonts w:ascii="Arial" w:hAnsi="Arial" w:cs="Arial"/>
          <w:b/>
          <w:color w:val="002060"/>
          <w:sz w:val="32"/>
          <w:u w:val="single"/>
        </w:rPr>
        <w:t>Vyhlásenie</w:t>
      </w:r>
      <w:r w:rsidR="00613C44" w:rsidRPr="00B46CEA">
        <w:rPr>
          <w:rFonts w:ascii="Arial" w:hAnsi="Arial" w:cs="Arial"/>
          <w:b/>
          <w:color w:val="002060"/>
          <w:sz w:val="32"/>
          <w:u w:val="single"/>
        </w:rPr>
        <w:t xml:space="preserve"> o</w:t>
      </w:r>
      <w:r w:rsidRPr="00B46CEA">
        <w:rPr>
          <w:rFonts w:ascii="Arial" w:hAnsi="Arial" w:cs="Arial"/>
          <w:b/>
          <w:color w:val="002060"/>
          <w:sz w:val="32"/>
          <w:u w:val="single"/>
        </w:rPr>
        <w:t xml:space="preserve"> zhod</w:t>
      </w:r>
      <w:r w:rsidR="00613C44" w:rsidRPr="00B46CEA">
        <w:rPr>
          <w:rFonts w:ascii="Arial" w:hAnsi="Arial" w:cs="Arial"/>
          <w:b/>
          <w:color w:val="002060"/>
          <w:sz w:val="32"/>
          <w:u w:val="single"/>
        </w:rPr>
        <w:t>e</w:t>
      </w:r>
      <w:r w:rsidRPr="00B46CEA">
        <w:rPr>
          <w:rFonts w:ascii="Arial" w:hAnsi="Arial" w:cs="Arial"/>
          <w:b/>
          <w:color w:val="002060"/>
          <w:sz w:val="32"/>
          <w:u w:val="single"/>
        </w:rPr>
        <w:t>:</w:t>
      </w:r>
    </w:p>
    <w:p w14:paraId="6F1EEA1D" w14:textId="77777777" w:rsidR="6CE82F2F" w:rsidRPr="00AC499B" w:rsidRDefault="6CE82F2F" w:rsidP="00B46CEA">
      <w:pPr>
        <w:jc w:val="center"/>
        <w:rPr>
          <w:sz w:val="20"/>
          <w:szCs w:val="20"/>
        </w:rPr>
      </w:pPr>
      <w:r w:rsidRPr="00AC499B">
        <w:rPr>
          <w:sz w:val="20"/>
          <w:szCs w:val="20"/>
        </w:rPr>
        <w:t>(O schválení potravín, migrácii a sledovateľnosti)</w:t>
      </w:r>
    </w:p>
    <w:p w14:paraId="1008422A" w14:textId="77777777" w:rsidR="003E204D" w:rsidRPr="00AC499B" w:rsidRDefault="003E204D" w:rsidP="006106C7">
      <w:pPr>
        <w:ind w:left="-450"/>
        <w:jc w:val="center"/>
        <w:rPr>
          <w:sz w:val="20"/>
          <w:szCs w:val="20"/>
          <w:lang w:val="en-US" w:bidi="en-US"/>
        </w:rPr>
      </w:pPr>
    </w:p>
    <w:p w14:paraId="27DF00D4" w14:textId="77777777" w:rsidR="003E204D" w:rsidRPr="00AC499B" w:rsidRDefault="003E204D" w:rsidP="006106C7">
      <w:pPr>
        <w:ind w:left="-450" w:right="-252"/>
        <w:jc w:val="center"/>
        <w:rPr>
          <w:i/>
          <w:sz w:val="20"/>
          <w:szCs w:val="20"/>
        </w:rPr>
      </w:pPr>
      <w:r w:rsidRPr="00AC499B">
        <w:rPr>
          <w:sz w:val="20"/>
          <w:szCs w:val="20"/>
        </w:rPr>
        <w:t xml:space="preserve">Nariadenie Európskej komisie </w:t>
      </w:r>
      <w:r w:rsidRPr="00AC499B">
        <w:rPr>
          <w:b/>
          <w:sz w:val="20"/>
          <w:szCs w:val="20"/>
        </w:rPr>
        <w:t>(ES) č. 10/2011</w:t>
      </w:r>
      <w:r w:rsidRPr="00AC499B">
        <w:rPr>
          <w:sz w:val="20"/>
          <w:szCs w:val="20"/>
        </w:rPr>
        <w:t xml:space="preserve"> týkajúce sa plastových materiálov a predmetov určených pre styk s potravinami s doplnkami vrátane smernice </w:t>
      </w:r>
      <w:r w:rsidR="00D61A53">
        <w:rPr>
          <w:b/>
          <w:sz w:val="20"/>
          <w:szCs w:val="20"/>
        </w:rPr>
        <w:t>(EC</w:t>
      </w:r>
      <w:r w:rsidRPr="00AC499B">
        <w:rPr>
          <w:b/>
          <w:sz w:val="20"/>
          <w:szCs w:val="20"/>
        </w:rPr>
        <w:t>) č. 201</w:t>
      </w:r>
      <w:r w:rsidR="00D61A53">
        <w:rPr>
          <w:b/>
          <w:sz w:val="20"/>
          <w:szCs w:val="20"/>
        </w:rPr>
        <w:t>9/1338</w:t>
      </w:r>
      <w:r w:rsidR="00D61A53">
        <w:rPr>
          <w:sz w:val="20"/>
          <w:szCs w:val="20"/>
        </w:rPr>
        <w:t xml:space="preserve"> z 8.augusta</w:t>
      </w:r>
      <w:r w:rsidRPr="00AC499B">
        <w:rPr>
          <w:sz w:val="20"/>
          <w:szCs w:val="20"/>
        </w:rPr>
        <w:t xml:space="preserve"> 201</w:t>
      </w:r>
      <w:r w:rsidR="003A5765">
        <w:rPr>
          <w:sz w:val="20"/>
          <w:szCs w:val="20"/>
        </w:rPr>
        <w:t>9</w:t>
      </w:r>
      <w:r w:rsidRPr="00AC499B">
        <w:rPr>
          <w:i/>
          <w:sz w:val="20"/>
          <w:szCs w:val="20"/>
        </w:rPr>
        <w:t>.</w:t>
      </w:r>
      <w:r w:rsidR="00907C6A" w:rsidRPr="00AC499B">
        <w:rPr>
          <w:i/>
          <w:sz w:val="20"/>
          <w:szCs w:val="20"/>
        </w:rPr>
        <w:t xml:space="preserve"> </w:t>
      </w:r>
    </w:p>
    <w:p w14:paraId="312F8801" w14:textId="77777777" w:rsidR="003E204D" w:rsidRPr="00AC499B" w:rsidRDefault="003E204D" w:rsidP="006106C7">
      <w:pPr>
        <w:ind w:left="-450"/>
        <w:jc w:val="center"/>
        <w:rPr>
          <w:sz w:val="16"/>
          <w:szCs w:val="16"/>
          <w:lang w:val="en-US" w:bidi="en-US"/>
        </w:rPr>
      </w:pPr>
    </w:p>
    <w:p w14:paraId="078150AE" w14:textId="77777777" w:rsidR="003E204D" w:rsidRPr="00AC499B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</w:rPr>
      </w:pPr>
      <w:r w:rsidRPr="00AC499B">
        <w:rPr>
          <w:sz w:val="20"/>
          <w:szCs w:val="20"/>
        </w:rPr>
        <w:t>a</w:t>
      </w:r>
    </w:p>
    <w:p w14:paraId="0700CD2D" w14:textId="77777777" w:rsidR="003E204D" w:rsidRPr="003A5765" w:rsidRDefault="003E204D" w:rsidP="006106C7">
      <w:pPr>
        <w:tabs>
          <w:tab w:val="left" w:pos="5103"/>
        </w:tabs>
        <w:ind w:left="-450"/>
        <w:jc w:val="center"/>
        <w:rPr>
          <w:sz w:val="16"/>
          <w:szCs w:val="16"/>
          <w:lang w:val="pl-PL" w:bidi="en-US"/>
        </w:rPr>
      </w:pPr>
    </w:p>
    <w:p w14:paraId="44CBE009" w14:textId="77777777" w:rsidR="003E204D" w:rsidRPr="00AC499B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</w:rPr>
      </w:pPr>
      <w:r w:rsidRPr="00AC499B">
        <w:rPr>
          <w:b/>
          <w:bCs/>
          <w:sz w:val="20"/>
          <w:szCs w:val="20"/>
        </w:rPr>
        <w:t>Nariadenie (ES) č. 1935/2004</w:t>
      </w:r>
      <w:r w:rsidRPr="00AC499B">
        <w:rPr>
          <w:sz w:val="20"/>
          <w:szCs w:val="20"/>
        </w:rPr>
        <w:t xml:space="preserve"> o materiáloch a predmetoch učených na styk s potravinami</w:t>
      </w:r>
    </w:p>
    <w:p w14:paraId="5C5E84F2" w14:textId="77777777" w:rsidR="003E204D" w:rsidRPr="003A5765" w:rsidRDefault="003E204D" w:rsidP="006106C7">
      <w:pPr>
        <w:tabs>
          <w:tab w:val="left" w:pos="5103"/>
        </w:tabs>
        <w:ind w:left="-450"/>
        <w:jc w:val="center"/>
        <w:rPr>
          <w:sz w:val="16"/>
          <w:szCs w:val="16"/>
          <w:lang w:val="pl-PL" w:bidi="en-US"/>
        </w:rPr>
      </w:pPr>
    </w:p>
    <w:p w14:paraId="311F234A" w14:textId="77777777" w:rsidR="003E204D" w:rsidRPr="00AC499B" w:rsidRDefault="003E204D" w:rsidP="006106C7">
      <w:pPr>
        <w:ind w:left="-450"/>
        <w:jc w:val="center"/>
        <w:rPr>
          <w:sz w:val="20"/>
          <w:szCs w:val="20"/>
        </w:rPr>
      </w:pPr>
      <w:r w:rsidRPr="00AC499B">
        <w:rPr>
          <w:sz w:val="20"/>
          <w:szCs w:val="20"/>
        </w:rPr>
        <w:t>a</w:t>
      </w:r>
    </w:p>
    <w:p w14:paraId="12998C87" w14:textId="77777777" w:rsidR="003E204D" w:rsidRPr="003A5765" w:rsidRDefault="003E204D" w:rsidP="006106C7">
      <w:pPr>
        <w:ind w:left="-450"/>
        <w:jc w:val="center"/>
        <w:rPr>
          <w:sz w:val="16"/>
          <w:szCs w:val="16"/>
          <w:lang w:val="pl-PL" w:bidi="en-US"/>
        </w:rPr>
      </w:pPr>
    </w:p>
    <w:p w14:paraId="27B0C4D3" w14:textId="77777777" w:rsidR="003E204D" w:rsidRPr="00AC499B" w:rsidRDefault="003E204D" w:rsidP="006106C7">
      <w:pPr>
        <w:ind w:left="-450"/>
        <w:jc w:val="center"/>
        <w:rPr>
          <w:sz w:val="20"/>
          <w:szCs w:val="20"/>
        </w:rPr>
      </w:pPr>
      <w:r w:rsidRPr="00AC499B">
        <w:rPr>
          <w:b/>
          <w:sz w:val="20"/>
          <w:szCs w:val="20"/>
        </w:rPr>
        <w:t xml:space="preserve">Nariadenie (ES) č. </w:t>
      </w:r>
      <w:r w:rsidRPr="00AC499B">
        <w:rPr>
          <w:b/>
          <w:bCs/>
          <w:sz w:val="20"/>
          <w:szCs w:val="20"/>
        </w:rPr>
        <w:t>2023/2006</w:t>
      </w:r>
      <w:r w:rsidRPr="00AC499B">
        <w:rPr>
          <w:sz w:val="20"/>
          <w:szCs w:val="20"/>
        </w:rPr>
        <w:t xml:space="preserve"> o správnych výrobných postupoch materiálov a predmetov učených na styk s potravinami s doplnkami vrátane smernice </w:t>
      </w:r>
      <w:r w:rsidRPr="00AC499B">
        <w:rPr>
          <w:b/>
          <w:sz w:val="20"/>
          <w:szCs w:val="20"/>
        </w:rPr>
        <w:t>(ES) č. 282/2008</w:t>
      </w:r>
      <w:r w:rsidRPr="00AC499B">
        <w:rPr>
          <w:sz w:val="20"/>
          <w:szCs w:val="20"/>
        </w:rPr>
        <w:t xml:space="preserve"> z</w:t>
      </w:r>
      <w:r w:rsidRPr="00AC499B">
        <w:rPr>
          <w:b/>
          <w:sz w:val="20"/>
          <w:szCs w:val="20"/>
        </w:rPr>
        <w:t xml:space="preserve"> </w:t>
      </w:r>
      <w:r w:rsidRPr="00AC499B">
        <w:rPr>
          <w:sz w:val="20"/>
          <w:szCs w:val="20"/>
        </w:rPr>
        <w:t xml:space="preserve">marca 2008 </w:t>
      </w:r>
    </w:p>
    <w:p w14:paraId="437BABD1" w14:textId="3EB776F6" w:rsidR="003E204D" w:rsidRDefault="003E204D" w:rsidP="003A5765">
      <w:pPr>
        <w:rPr>
          <w:b/>
          <w:bCs/>
          <w:sz w:val="28"/>
        </w:rPr>
      </w:pPr>
    </w:p>
    <w:p w14:paraId="7A7B509B" w14:textId="77777777" w:rsidR="00AC499B" w:rsidRPr="00AC499B" w:rsidRDefault="00AC499B" w:rsidP="006106C7">
      <w:pPr>
        <w:ind w:left="-450"/>
        <w:rPr>
          <w:b/>
          <w:bCs/>
          <w:sz w:val="24"/>
        </w:rPr>
      </w:pPr>
    </w:p>
    <w:p w14:paraId="67D048C9" w14:textId="7E44AFC4" w:rsidR="003E204D" w:rsidRPr="00AC499B" w:rsidRDefault="000C2365" w:rsidP="007504D9">
      <w:pPr>
        <w:ind w:left="-450"/>
        <w:rPr>
          <w:sz w:val="18"/>
          <w:szCs w:val="20"/>
        </w:rPr>
      </w:pPr>
      <w:r w:rsidRPr="00AC499B">
        <w:rPr>
          <w:sz w:val="18"/>
          <w:szCs w:val="20"/>
        </w:rPr>
        <w:t>Balenie:</w:t>
      </w:r>
      <w:r w:rsidR="00246F1D" w:rsidRPr="00AC499B">
        <w:rPr>
          <w:sz w:val="18"/>
          <w:szCs w:val="20"/>
        </w:rPr>
        <w:tab/>
      </w:r>
      <w:r w:rsidR="008F1FA2">
        <w:rPr>
          <w:sz w:val="18"/>
          <w:szCs w:val="20"/>
        </w:rPr>
        <w:t>m</w:t>
      </w:r>
      <w:r w:rsidRPr="00AC499B">
        <w:rPr>
          <w:sz w:val="18"/>
          <w:szCs w:val="20"/>
        </w:rPr>
        <w:t>odré</w:t>
      </w:r>
      <w:r w:rsidR="007945DA">
        <w:rPr>
          <w:sz w:val="18"/>
          <w:szCs w:val="20"/>
        </w:rPr>
        <w:t xml:space="preserve"> </w:t>
      </w:r>
      <w:r w:rsidRPr="00AC499B">
        <w:rPr>
          <w:sz w:val="18"/>
          <w:szCs w:val="20"/>
        </w:rPr>
        <w:t xml:space="preserve">a čierne farebné série EPS vratných plastových zásobníkov. </w:t>
      </w:r>
    </w:p>
    <w:p w14:paraId="3C85383D" w14:textId="2E426B87" w:rsidR="00F07485" w:rsidRPr="00AC499B" w:rsidRDefault="000C2365" w:rsidP="000C2365">
      <w:pPr>
        <w:ind w:left="-450"/>
        <w:rPr>
          <w:sz w:val="18"/>
          <w:szCs w:val="20"/>
        </w:rPr>
      </w:pPr>
      <w:r w:rsidRPr="00AC499B">
        <w:rPr>
          <w:sz w:val="18"/>
          <w:szCs w:val="20"/>
        </w:rPr>
        <w:t>Materiál:</w:t>
      </w:r>
      <w:r w:rsidRPr="00AC499B">
        <w:rPr>
          <w:sz w:val="18"/>
          <w:szCs w:val="20"/>
        </w:rPr>
        <w:tab/>
      </w:r>
      <w:r w:rsidR="008F1FA2">
        <w:rPr>
          <w:sz w:val="18"/>
          <w:szCs w:val="20"/>
        </w:rPr>
        <w:t>p</w:t>
      </w:r>
      <w:r w:rsidRPr="00AC499B">
        <w:rPr>
          <w:sz w:val="18"/>
          <w:szCs w:val="20"/>
        </w:rPr>
        <w:t xml:space="preserve">olyetylén s vysokou hustotou - HDPE s farebnou predzmesou. </w:t>
      </w:r>
    </w:p>
    <w:p w14:paraId="5DCB413E" w14:textId="77777777" w:rsidR="00EE4FE2" w:rsidRPr="00AC499B" w:rsidRDefault="003E204D" w:rsidP="00F07485">
      <w:pPr>
        <w:ind w:left="709"/>
        <w:rPr>
          <w:sz w:val="18"/>
          <w:szCs w:val="20"/>
        </w:rPr>
      </w:pPr>
      <w:r w:rsidRPr="00AC499B">
        <w:rPr>
          <w:sz w:val="18"/>
          <w:szCs w:val="20"/>
        </w:rPr>
        <w:t xml:space="preserve">Tento materiál obsahuje prísady, ktoré povoľuje nariadenie ES č. 10/2011, regulované so špecifickým migračným limitom </w:t>
      </w:r>
      <w:r w:rsidRPr="00AC499B">
        <w:rPr>
          <w:iCs/>
          <w:sz w:val="18"/>
          <w:szCs w:val="20"/>
        </w:rPr>
        <w:t xml:space="preserve">a môžu obsahovať aj látky, ktoré sú schválené ako prídavné látky v potravinách („prídavné látky s dvojakým použitím“): E170, E171, E172, E173, E570 a E551. </w:t>
      </w:r>
    </w:p>
    <w:p w14:paraId="5992D37E" w14:textId="0A76B96B" w:rsidR="00BF1524" w:rsidRPr="00AC499B" w:rsidRDefault="000C2365" w:rsidP="00EE4FE2">
      <w:pPr>
        <w:ind w:left="709" w:hanging="1135"/>
        <w:rPr>
          <w:iCs/>
          <w:sz w:val="18"/>
          <w:szCs w:val="20"/>
        </w:rPr>
      </w:pPr>
      <w:r w:rsidRPr="00AC499B">
        <w:rPr>
          <w:sz w:val="18"/>
          <w:szCs w:val="20"/>
        </w:rPr>
        <w:t>Skladovanie:</w:t>
      </w:r>
      <w:r w:rsidR="00B46CEA">
        <w:rPr>
          <w:sz w:val="18"/>
          <w:szCs w:val="20"/>
        </w:rPr>
        <w:tab/>
      </w:r>
      <w:r w:rsidR="008F1FA2">
        <w:rPr>
          <w:iCs/>
          <w:sz w:val="18"/>
          <w:szCs w:val="20"/>
        </w:rPr>
        <w:t>P</w:t>
      </w:r>
      <w:r w:rsidRPr="00AC499B">
        <w:rPr>
          <w:iCs/>
          <w:sz w:val="18"/>
          <w:szCs w:val="20"/>
        </w:rPr>
        <w:t>ri chladení a zmrazovaní (minimálne -15</w:t>
      </w:r>
      <w:r w:rsidR="008F1FA2">
        <w:rPr>
          <w:iCs/>
          <w:sz w:val="18"/>
          <w:szCs w:val="20"/>
        </w:rPr>
        <w:t> </w:t>
      </w:r>
      <w:r w:rsidRPr="00AC499B">
        <w:rPr>
          <w:iCs/>
          <w:sz w:val="18"/>
          <w:szCs w:val="20"/>
        </w:rPr>
        <w:t>°C / 4</w:t>
      </w:r>
      <w:r w:rsidR="008F1FA2">
        <w:rPr>
          <w:iCs/>
          <w:sz w:val="18"/>
          <w:szCs w:val="20"/>
        </w:rPr>
        <w:t> </w:t>
      </w:r>
      <w:r w:rsidRPr="00AC499B">
        <w:rPr>
          <w:iCs/>
          <w:sz w:val="18"/>
          <w:szCs w:val="20"/>
        </w:rPr>
        <w:t>°F) až do izbovej teploty. Technická doba skladovania sú 3 mesiace. Nie je vhodný na ďalšie výrobné procesy ako pasterizácia alebo sterilizácia alebo pre umelé ohrievanie &gt;30</w:t>
      </w:r>
      <w:r w:rsidR="008F1FA2">
        <w:rPr>
          <w:iCs/>
          <w:sz w:val="18"/>
          <w:szCs w:val="20"/>
        </w:rPr>
        <w:t> </w:t>
      </w:r>
      <w:r w:rsidRPr="00AC499B">
        <w:rPr>
          <w:iCs/>
          <w:sz w:val="18"/>
          <w:szCs w:val="20"/>
        </w:rPr>
        <w:t>°C. Vhodné pre vonkajšie použitie.</w:t>
      </w:r>
    </w:p>
    <w:p w14:paraId="70C87F28" w14:textId="77777777" w:rsidR="00BF1524" w:rsidRPr="00AC499B" w:rsidRDefault="00BF1524" w:rsidP="00C47700">
      <w:pPr>
        <w:ind w:left="1701" w:hanging="2127"/>
        <w:jc w:val="both"/>
        <w:rPr>
          <w:sz w:val="18"/>
          <w:szCs w:val="20"/>
          <w:lang w:bidi="en-US"/>
        </w:rPr>
      </w:pPr>
    </w:p>
    <w:p w14:paraId="56C3216F" w14:textId="73D395D2" w:rsidR="00253910" w:rsidRPr="00AC499B" w:rsidRDefault="00EE4FE2" w:rsidP="00C47700">
      <w:pPr>
        <w:ind w:left="-426"/>
        <w:jc w:val="both"/>
        <w:rPr>
          <w:iCs/>
          <w:sz w:val="18"/>
          <w:szCs w:val="20"/>
        </w:rPr>
      </w:pPr>
      <w:r w:rsidRPr="00AC499B">
        <w:rPr>
          <w:iCs/>
          <w:sz w:val="18"/>
          <w:szCs w:val="20"/>
        </w:rPr>
        <w:t>Zhoda bola overená celkovým a špecifickým testovaním migrácie použitím povrchu s objemom 6 dm</w:t>
      </w:r>
      <w:r w:rsidRPr="00AC499B">
        <w:rPr>
          <w:iCs/>
          <w:sz w:val="18"/>
          <w:szCs w:val="20"/>
          <w:vertAlign w:val="superscript"/>
        </w:rPr>
        <w:t>2</w:t>
      </w:r>
      <w:r w:rsidRPr="00AC499B">
        <w:rPr>
          <w:iCs/>
          <w:sz w:val="18"/>
          <w:szCs w:val="20"/>
        </w:rPr>
        <w:t xml:space="preserve"> na kg potravín. Na testovanie sú zámerne zvolené najhoršie podmienky s vodnými simulantmi - kyselina octová a</w:t>
      </w:r>
      <w:r w:rsidR="007945DA">
        <w:rPr>
          <w:iCs/>
          <w:sz w:val="18"/>
          <w:szCs w:val="20"/>
        </w:rPr>
        <w:t> </w:t>
      </w:r>
      <w:r w:rsidRPr="00AC499B">
        <w:rPr>
          <w:iCs/>
          <w:sz w:val="18"/>
          <w:szCs w:val="20"/>
        </w:rPr>
        <w:t>etanol</w:t>
      </w:r>
      <w:r w:rsidR="007945DA">
        <w:rPr>
          <w:iCs/>
          <w:sz w:val="18"/>
          <w:szCs w:val="20"/>
        </w:rPr>
        <w:t xml:space="preserve">. Testy </w:t>
      </w:r>
      <w:r w:rsidR="007945DA" w:rsidRPr="007945DA">
        <w:rPr>
          <w:iCs/>
          <w:sz w:val="18"/>
          <w:szCs w:val="20"/>
        </w:rPr>
        <w:t xml:space="preserve">vykonáva </w:t>
      </w:r>
      <w:r w:rsidR="007945DA">
        <w:rPr>
          <w:iCs/>
          <w:sz w:val="18"/>
          <w:szCs w:val="20"/>
        </w:rPr>
        <w:t>s</w:t>
      </w:r>
      <w:r w:rsidRPr="00AC499B">
        <w:rPr>
          <w:iCs/>
          <w:sz w:val="18"/>
          <w:szCs w:val="20"/>
        </w:rPr>
        <w:t>poločnosť Intertek Laboratories, Holandsko</w:t>
      </w:r>
      <w:r w:rsidR="007945DA">
        <w:rPr>
          <w:iCs/>
          <w:sz w:val="18"/>
          <w:szCs w:val="20"/>
        </w:rPr>
        <w:t>,</w:t>
      </w:r>
      <w:r w:rsidRPr="00AC499B">
        <w:rPr>
          <w:iCs/>
          <w:sz w:val="18"/>
          <w:szCs w:val="20"/>
        </w:rPr>
        <w:t xml:space="preserve"> trojnásobn</w:t>
      </w:r>
      <w:r w:rsidR="007945DA">
        <w:rPr>
          <w:iCs/>
          <w:sz w:val="18"/>
          <w:szCs w:val="20"/>
        </w:rPr>
        <w:t>om</w:t>
      </w:r>
      <w:r w:rsidRPr="00AC499B">
        <w:rPr>
          <w:iCs/>
          <w:sz w:val="18"/>
          <w:szCs w:val="20"/>
        </w:rPr>
        <w:t xml:space="preserve"> testovan</w:t>
      </w:r>
      <w:r w:rsidR="007945DA">
        <w:rPr>
          <w:iCs/>
          <w:sz w:val="18"/>
          <w:szCs w:val="20"/>
        </w:rPr>
        <w:t>ím</w:t>
      </w:r>
      <w:r w:rsidRPr="00AC499B">
        <w:rPr>
          <w:iCs/>
          <w:sz w:val="18"/>
          <w:szCs w:val="20"/>
        </w:rPr>
        <w:t xml:space="preserve"> a testovan</w:t>
      </w:r>
      <w:r w:rsidR="007945DA">
        <w:rPr>
          <w:iCs/>
          <w:sz w:val="18"/>
          <w:szCs w:val="20"/>
        </w:rPr>
        <w:t>ím</w:t>
      </w:r>
      <w:r w:rsidRPr="00AC499B">
        <w:rPr>
          <w:iCs/>
          <w:sz w:val="18"/>
          <w:szCs w:val="20"/>
        </w:rPr>
        <w:t xml:space="preserve"> s olivovým olejom vykonáva v štvornásobnom prevedení. Výsledky testov sú v rámci stanovených celkových a špecifických migračných limitov. </w:t>
      </w:r>
    </w:p>
    <w:p w14:paraId="16E67B90" w14:textId="77777777" w:rsidR="00EE4FE2" w:rsidRPr="00AC499B" w:rsidRDefault="00EE4FE2" w:rsidP="00C47700">
      <w:pPr>
        <w:ind w:hanging="426"/>
        <w:jc w:val="both"/>
        <w:rPr>
          <w:iCs/>
          <w:sz w:val="18"/>
          <w:szCs w:val="20"/>
        </w:rPr>
      </w:pPr>
    </w:p>
    <w:p w14:paraId="231F0DCB" w14:textId="77777777" w:rsidR="00BF1524" w:rsidRPr="00AC499B" w:rsidRDefault="00BF1524" w:rsidP="00C47700">
      <w:pPr>
        <w:ind w:left="-426"/>
        <w:jc w:val="both"/>
        <w:rPr>
          <w:iCs/>
          <w:sz w:val="18"/>
          <w:szCs w:val="20"/>
        </w:rPr>
      </w:pPr>
      <w:r w:rsidRPr="00AC499B">
        <w:rPr>
          <w:iCs/>
          <w:sz w:val="18"/>
          <w:szCs w:val="20"/>
        </w:rPr>
        <w:t>Týmto potvrdzujeme, že všetky naše obaly a obalové komponenty, ktoré sa majú používať na nelúpané a nerezané ovocie a zeleninu a balené potravinové výrobky, spĺňajú požiadavky vyššie uvedených právnych predpisov.</w:t>
      </w:r>
    </w:p>
    <w:p w14:paraId="7960ED59" w14:textId="77777777" w:rsidR="003E204D" w:rsidRPr="00AC499B" w:rsidRDefault="003E204D" w:rsidP="00C47700">
      <w:pPr>
        <w:ind w:left="-450"/>
        <w:jc w:val="both"/>
        <w:rPr>
          <w:sz w:val="18"/>
          <w:szCs w:val="20"/>
          <w:lang w:bidi="en-US"/>
        </w:rPr>
      </w:pPr>
    </w:p>
    <w:p w14:paraId="167E6FE9" w14:textId="77777777" w:rsidR="006106C7" w:rsidRPr="00AC499B" w:rsidRDefault="003E204D" w:rsidP="00C47700">
      <w:pPr>
        <w:ind w:left="-450"/>
        <w:jc w:val="both"/>
        <w:rPr>
          <w:sz w:val="18"/>
          <w:szCs w:val="20"/>
        </w:rPr>
      </w:pPr>
      <w:r w:rsidRPr="00AC499B">
        <w:rPr>
          <w:sz w:val="18"/>
          <w:szCs w:val="20"/>
        </w:rPr>
        <w:t>Naše obaly sú vyrábané v súlade so správnou výrobnou praxou tak, aby za normálnych alebo predvídateľných podmienok používania nemuseli prenášať svoje zložky do potravín v množstvách, ktoré by mohli:</w:t>
      </w:r>
    </w:p>
    <w:p w14:paraId="0B980BCC" w14:textId="416345DE" w:rsidR="006106C7" w:rsidRPr="00843215" w:rsidRDefault="003E204D" w:rsidP="00843215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843215">
        <w:rPr>
          <w:rFonts w:ascii="Arial" w:hAnsi="Arial" w:cs="Arial"/>
          <w:sz w:val="18"/>
          <w:szCs w:val="18"/>
        </w:rPr>
        <w:t>ohroziť ľudské zdravie,</w:t>
      </w:r>
    </w:p>
    <w:p w14:paraId="630955E4" w14:textId="261EF569" w:rsidR="003E204D" w:rsidRPr="00843215" w:rsidRDefault="003E204D" w:rsidP="00843215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843215">
        <w:rPr>
          <w:rFonts w:ascii="Arial" w:hAnsi="Arial" w:cs="Arial"/>
          <w:sz w:val="18"/>
          <w:szCs w:val="18"/>
        </w:rPr>
        <w:t>spôsobiť neprijateľnú zmenu zloženia potravín alebo zhoršenie ich organoleptických vlastností.</w:t>
      </w:r>
    </w:p>
    <w:p w14:paraId="78310249" w14:textId="77777777" w:rsidR="003E204D" w:rsidRPr="00843215" w:rsidRDefault="003E204D" w:rsidP="00843215"/>
    <w:p w14:paraId="0B31B165" w14:textId="77777777" w:rsidR="003E204D" w:rsidRPr="00AC499B" w:rsidRDefault="003E204D" w:rsidP="006106C7">
      <w:pPr>
        <w:ind w:left="-450"/>
        <w:rPr>
          <w:sz w:val="18"/>
          <w:szCs w:val="20"/>
        </w:rPr>
      </w:pPr>
      <w:r w:rsidRPr="00AC499B">
        <w:rPr>
          <w:sz w:val="18"/>
          <w:szCs w:val="20"/>
        </w:rPr>
        <w:t>Toto vyhlásenie vás nezbavuje povinnosti a zodpovednosti zistiť, či je náš obal vhodný pre váš výrobok.</w:t>
      </w:r>
    </w:p>
    <w:p w14:paraId="0C6F215F" w14:textId="77777777" w:rsidR="008663AD" w:rsidRDefault="008663AD" w:rsidP="006106C7">
      <w:pPr>
        <w:tabs>
          <w:tab w:val="left" w:pos="1620"/>
        </w:tabs>
        <w:ind w:left="-450"/>
        <w:rPr>
          <w:b/>
          <w:sz w:val="14"/>
        </w:rPr>
      </w:pPr>
    </w:p>
    <w:p w14:paraId="1E5FFD66" w14:textId="77777777" w:rsidR="00AC499B" w:rsidRDefault="00AC499B" w:rsidP="006106C7">
      <w:pPr>
        <w:tabs>
          <w:tab w:val="left" w:pos="1620"/>
        </w:tabs>
        <w:ind w:left="-450"/>
        <w:rPr>
          <w:b/>
          <w:sz w:val="14"/>
        </w:rPr>
      </w:pPr>
    </w:p>
    <w:p w14:paraId="6388FB42" w14:textId="77777777" w:rsidR="00AC499B" w:rsidRPr="00AC499B" w:rsidRDefault="00AC499B" w:rsidP="006106C7">
      <w:pPr>
        <w:tabs>
          <w:tab w:val="left" w:pos="1620"/>
        </w:tabs>
        <w:ind w:left="-450"/>
        <w:rPr>
          <w:b/>
          <w:sz w:val="14"/>
        </w:rPr>
      </w:pPr>
    </w:p>
    <w:p w14:paraId="191BFE94" w14:textId="616414B2" w:rsidR="008663AD" w:rsidRPr="00AC499B" w:rsidRDefault="007945DA" w:rsidP="006106C7">
      <w:pPr>
        <w:tabs>
          <w:tab w:val="left" w:pos="1620"/>
        </w:tabs>
        <w:ind w:left="-450"/>
        <w:jc w:val="right"/>
        <w:rPr>
          <w:sz w:val="16"/>
        </w:rPr>
      </w:pPr>
      <w:r>
        <w:rPr>
          <w:b/>
          <w:sz w:val="16"/>
        </w:rPr>
        <w:t>U</w:t>
      </w:r>
      <w:r w:rsidR="008663AD" w:rsidRPr="00AC499B">
        <w:rPr>
          <w:b/>
          <w:sz w:val="16"/>
        </w:rPr>
        <w:t>chováme adekvátnu dokumentáciu tohto certifikátu, umožňujúceho vykonávanie previerok</w:t>
      </w:r>
      <w:r w:rsidR="008663AD" w:rsidRPr="00AC499B">
        <w:rPr>
          <w:sz w:val="16"/>
        </w:rPr>
        <w:t>.</w:t>
      </w:r>
    </w:p>
    <w:p w14:paraId="620220F2" w14:textId="77777777" w:rsidR="0074596E" w:rsidRPr="00AC499B" w:rsidRDefault="0074596E" w:rsidP="006106C7">
      <w:pPr>
        <w:tabs>
          <w:tab w:val="left" w:pos="1620"/>
        </w:tabs>
        <w:ind w:left="-450"/>
        <w:rPr>
          <w:b/>
          <w:bCs/>
          <w:sz w:val="16"/>
        </w:rPr>
      </w:pPr>
    </w:p>
    <w:p w14:paraId="06B6D210" w14:textId="61A442A5" w:rsidR="003E204D" w:rsidRPr="00AC499B" w:rsidRDefault="003E204D" w:rsidP="003F1E81">
      <w:pPr>
        <w:pBdr>
          <w:bottom w:val="single" w:sz="4" w:space="1" w:color="0067B1"/>
        </w:pBdr>
        <w:ind w:left="-450"/>
        <w:rPr>
          <w:sz w:val="12"/>
          <w:szCs w:val="12"/>
        </w:rPr>
      </w:pPr>
    </w:p>
    <w:p w14:paraId="37C79953" w14:textId="77777777" w:rsidR="008F1FA2" w:rsidRDefault="008F1FA2" w:rsidP="006106C7">
      <w:pPr>
        <w:ind w:left="-450"/>
        <w:rPr>
          <w:bCs/>
          <w:sz w:val="20"/>
          <w:szCs w:val="20"/>
        </w:rPr>
      </w:pPr>
    </w:p>
    <w:p w14:paraId="2EA563BD" w14:textId="17306CB8" w:rsidR="003E204D" w:rsidRPr="00AC499B" w:rsidRDefault="003E204D" w:rsidP="006106C7">
      <w:pPr>
        <w:ind w:left="-450"/>
        <w:rPr>
          <w:sz w:val="20"/>
          <w:szCs w:val="20"/>
        </w:rPr>
      </w:pPr>
      <w:r w:rsidRPr="00AC499B">
        <w:rPr>
          <w:bCs/>
          <w:sz w:val="20"/>
          <w:szCs w:val="20"/>
        </w:rPr>
        <w:t xml:space="preserve">Certifikované: </w:t>
      </w:r>
    </w:p>
    <w:p w14:paraId="19F01EC8" w14:textId="6EEBD769" w:rsidR="008663AD" w:rsidRPr="00AC499B" w:rsidRDefault="00F07485" w:rsidP="006106C7">
      <w:pPr>
        <w:tabs>
          <w:tab w:val="left" w:pos="1620"/>
        </w:tabs>
        <w:ind w:left="-450"/>
        <w:rPr>
          <w:b/>
          <w:sz w:val="20"/>
          <w:szCs w:val="20"/>
        </w:rPr>
      </w:pPr>
      <w:r w:rsidRPr="00AC499B">
        <w:rPr>
          <w:b/>
          <w:sz w:val="20"/>
          <w:szCs w:val="20"/>
        </w:rPr>
        <w:t xml:space="preserve">Spoločnosť Euro Pool System </w:t>
      </w:r>
      <w:r w:rsidR="003F3C44">
        <w:rPr>
          <w:b/>
          <w:sz w:val="20"/>
          <w:szCs w:val="20"/>
        </w:rPr>
        <w:t>Europe</w:t>
      </w:r>
      <w:r w:rsidRPr="00AC499B">
        <w:rPr>
          <w:b/>
          <w:sz w:val="20"/>
          <w:szCs w:val="20"/>
        </w:rPr>
        <w:t xml:space="preserve"> BV.</w:t>
      </w:r>
    </w:p>
    <w:p w14:paraId="2BD99F52" w14:textId="77777777" w:rsidR="008663AD" w:rsidRPr="00AC499B" w:rsidRDefault="008663AD" w:rsidP="006106C7">
      <w:pPr>
        <w:tabs>
          <w:tab w:val="left" w:pos="1620"/>
        </w:tabs>
        <w:ind w:left="-450"/>
        <w:rPr>
          <w:b/>
          <w:sz w:val="20"/>
          <w:szCs w:val="20"/>
        </w:rPr>
      </w:pPr>
    </w:p>
    <w:p w14:paraId="56C1DD43" w14:textId="759D99C4" w:rsidR="008663AD" w:rsidRPr="00AC499B" w:rsidRDefault="008663AD" w:rsidP="003F1E81">
      <w:pPr>
        <w:pBdr>
          <w:bottom w:val="single" w:sz="4" w:space="1" w:color="0067B1"/>
        </w:pBdr>
        <w:tabs>
          <w:tab w:val="left" w:pos="1620"/>
        </w:tabs>
        <w:ind w:left="-450"/>
        <w:rPr>
          <w:b/>
          <w:sz w:val="20"/>
          <w:szCs w:val="20"/>
        </w:rPr>
      </w:pPr>
    </w:p>
    <w:p w14:paraId="66523053" w14:textId="0A26088C" w:rsidR="008663AD" w:rsidRPr="003F3C44" w:rsidRDefault="008663AD" w:rsidP="006106C7">
      <w:pPr>
        <w:tabs>
          <w:tab w:val="left" w:pos="1620"/>
        </w:tabs>
        <w:ind w:left="-450"/>
        <w:rPr>
          <w:sz w:val="20"/>
          <w:szCs w:val="20"/>
        </w:rPr>
      </w:pPr>
      <w:r w:rsidRPr="00AC499B">
        <w:rPr>
          <w:sz w:val="20"/>
          <w:szCs w:val="20"/>
        </w:rPr>
        <w:t xml:space="preserve">Meno: </w:t>
      </w:r>
      <w:r w:rsidR="003F3C44" w:rsidRPr="003F3C44">
        <w:rPr>
          <w:sz w:val="20"/>
          <w:szCs w:val="20"/>
        </w:rPr>
        <w:t>C.F.W. (Frank) van Gorp</w:t>
      </w:r>
    </w:p>
    <w:p w14:paraId="7A14C9F3" w14:textId="323AB4F5" w:rsidR="008663AD" w:rsidRPr="003F3C44" w:rsidRDefault="008663AD" w:rsidP="006106C7">
      <w:pPr>
        <w:tabs>
          <w:tab w:val="left" w:pos="1620"/>
        </w:tabs>
        <w:ind w:left="-450"/>
        <w:rPr>
          <w:sz w:val="20"/>
          <w:szCs w:val="20"/>
        </w:rPr>
      </w:pPr>
      <w:r w:rsidRPr="00AC499B">
        <w:rPr>
          <w:sz w:val="20"/>
          <w:szCs w:val="20"/>
        </w:rPr>
        <w:t xml:space="preserve">Titul: </w:t>
      </w:r>
      <w:r w:rsidR="003F3C44" w:rsidRPr="003F3C44">
        <w:rPr>
          <w:sz w:val="20"/>
          <w:szCs w:val="20"/>
        </w:rPr>
        <w:t>Operations and Supply Chain Director &amp; Commercial Coordinator</w:t>
      </w:r>
    </w:p>
    <w:p w14:paraId="5881733F" w14:textId="321C7E4C" w:rsidR="003F3C44" w:rsidRPr="003F3C44" w:rsidRDefault="003F3C44" w:rsidP="003F3C44">
      <w:pPr>
        <w:tabs>
          <w:tab w:val="left" w:pos="1620"/>
        </w:tabs>
        <w:ind w:left="-450"/>
        <w:rPr>
          <w:sz w:val="20"/>
          <w:szCs w:val="20"/>
        </w:rPr>
      </w:pPr>
      <w:r w:rsidRPr="003F3C44">
        <w:rPr>
          <w:sz w:val="20"/>
          <w:szCs w:val="20"/>
        </w:rPr>
        <w:tab/>
      </w:r>
    </w:p>
    <w:sectPr w:rsidR="003F3C44" w:rsidRPr="003F3C44" w:rsidSect="00BF1524">
      <w:headerReference w:type="default" r:id="rId12"/>
      <w:footerReference w:type="default" r:id="rId13"/>
      <w:pgSz w:w="11907" w:h="16839" w:code="9"/>
      <w:pgMar w:top="1816" w:right="992" w:bottom="719" w:left="1418" w:header="283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AAF8" w14:textId="77777777" w:rsidR="002160D4" w:rsidRDefault="002160D4">
      <w:r>
        <w:separator/>
      </w:r>
    </w:p>
  </w:endnote>
  <w:endnote w:type="continuationSeparator" w:id="0">
    <w:p w14:paraId="655C135D" w14:textId="77777777" w:rsidR="002160D4" w:rsidRDefault="0021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BB58" w14:textId="0A86A7D8" w:rsidR="0072491A" w:rsidRDefault="003F1E81" w:rsidP="0072491A">
    <w:pPr>
      <w:ind w:left="-567"/>
      <w:rPr>
        <w:rFonts w:ascii="Muller Thin" w:hAnsi="Muller Thin"/>
        <w:sz w:val="14"/>
        <w:szCs w:val="14"/>
      </w:rPr>
    </w:pPr>
    <w:r>
      <w:rPr>
        <w:rFonts w:ascii="Muller Thin" w:hAnsi="Muller Thin"/>
        <w:noProof/>
        <w:sz w:val="20"/>
        <w:szCs w:val="2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36C18" wp14:editId="1BE16759">
              <wp:simplePos x="0" y="0"/>
              <wp:positionH relativeFrom="column">
                <wp:posOffset>3769541</wp:posOffset>
              </wp:positionH>
              <wp:positionV relativeFrom="paragraph">
                <wp:posOffset>-48169</wp:posOffset>
              </wp:positionV>
              <wp:extent cx="2523672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67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F8B00" w14:textId="77777777" w:rsidR="0072491A" w:rsidRPr="003F1E81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3F1E8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PO Box 1887</w:t>
                          </w:r>
                        </w:p>
                        <w:p w14:paraId="72644F9F" w14:textId="77777777" w:rsidR="0072491A" w:rsidRPr="003F1E81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3F1E8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NL-2280 DW Rijswijk</w:t>
                          </w:r>
                        </w:p>
                        <w:p w14:paraId="0D4F71B0" w14:textId="77777777" w:rsidR="0072491A" w:rsidRPr="003F1E81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3F1E8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Holandsko</w:t>
                          </w:r>
                        </w:p>
                        <w:p w14:paraId="3BC92835" w14:textId="77777777" w:rsidR="0072491A" w:rsidRPr="003F1E81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3F1E8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www.europoolsystem.com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636C1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96.8pt;margin-top:-3.8pt;width:19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LaEg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" filled="f" stroked="f">
              <v:textbox style="mso-fit-shape-to-text:t">
                <w:txbxContent>
                  <w:p w14:paraId="3E5F8B00" w14:textId="77777777" w:rsidR="0072491A" w:rsidRPr="003F1E81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3F1E8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PO Box 1887</w:t>
                    </w:r>
                  </w:p>
                  <w:p w14:paraId="72644F9F" w14:textId="77777777" w:rsidR="0072491A" w:rsidRPr="003F1E81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3F1E8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NL-2280 DW Rijswijk</w:t>
                    </w:r>
                  </w:p>
                  <w:p w14:paraId="0D4F71B0" w14:textId="77777777" w:rsidR="0072491A" w:rsidRPr="003F1E81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3F1E8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Holandsko</w:t>
                    </w:r>
                  </w:p>
                  <w:p w14:paraId="3BC92835" w14:textId="77777777" w:rsidR="0072491A" w:rsidRPr="003F1E81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3F1E8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www.europoolsystem.com</w:t>
                    </w:r>
                  </w:p>
                </w:txbxContent>
              </v:textbox>
            </v:shape>
          </w:pict>
        </mc:Fallback>
      </mc:AlternateContent>
    </w:r>
    <w:r w:rsidR="0074596E">
      <w:rPr>
        <w:rFonts w:ascii="Muller Thin" w:hAnsi="Muller Thin"/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45BA5F" wp14:editId="53009A04">
              <wp:simplePos x="0" y="0"/>
              <wp:positionH relativeFrom="column">
                <wp:posOffset>-357505</wp:posOffset>
              </wp:positionH>
              <wp:positionV relativeFrom="paragraph">
                <wp:posOffset>-47625</wp:posOffset>
              </wp:positionV>
              <wp:extent cx="3943350" cy="65976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49854" w14:textId="77777777" w:rsidR="0072491A" w:rsidRPr="003F1E81" w:rsidRDefault="0074596E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3F1E8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0.1..019RF – </w:t>
                          </w:r>
                          <w:r w:rsidR="00AC499B" w:rsidRPr="003F1E8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declaration food approval, migration and traceability</w:t>
                          </w:r>
                          <w:r w:rsidRPr="003F1E8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.</w:t>
                          </w:r>
                          <w:r w:rsidR="00AC499B" w:rsidRPr="003F1E8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SK</w:t>
                          </w:r>
                          <w:r w:rsidRPr="003F1E8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934A7D4" w14:textId="77777777" w:rsidR="0072491A" w:rsidRPr="003F1E81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</w:p>
                        <w:p w14:paraId="74175DA2" w14:textId="77777777" w:rsidR="0072491A" w:rsidRPr="003F1E81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</w:p>
                        <w:p w14:paraId="3F70062A" w14:textId="45B310FB" w:rsidR="0072491A" w:rsidRPr="003F1E81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3F1E8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Dátum vydania: </w:t>
                          </w:r>
                          <w:r w:rsidR="003F3C4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01/01/2022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5BA5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28.15pt;margin-top:-3.75pt;width:310.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" filled="f" stroked="f">
              <v:textbox>
                <w:txbxContent>
                  <w:p w14:paraId="47649854" w14:textId="77777777" w:rsidR="0072491A" w:rsidRPr="003F1E81" w:rsidRDefault="0074596E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3F1E8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0.1..019RF – </w:t>
                    </w:r>
                    <w:r w:rsidR="00AC499B" w:rsidRPr="003F1E8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declaration food approval, migration and traceability</w:t>
                    </w:r>
                    <w:r w:rsidRPr="003F1E8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.</w:t>
                    </w:r>
                    <w:r w:rsidR="00AC499B" w:rsidRPr="003F1E8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SK</w:t>
                    </w:r>
                    <w:r w:rsidRPr="003F1E8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 </w:t>
                    </w:r>
                  </w:p>
                  <w:p w14:paraId="7934A7D4" w14:textId="77777777" w:rsidR="0072491A" w:rsidRPr="003F1E81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</w:p>
                  <w:p w14:paraId="74175DA2" w14:textId="77777777" w:rsidR="0072491A" w:rsidRPr="003F1E81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</w:p>
                  <w:p w14:paraId="3F70062A" w14:textId="45B310FB" w:rsidR="0072491A" w:rsidRPr="003F1E81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3F1E8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Dátum vydania: </w:t>
                    </w:r>
                    <w:r w:rsidR="003F3C44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01/01/2022</w:t>
                    </w:r>
                  </w:p>
                </w:txbxContent>
              </v:textbox>
            </v:shape>
          </w:pict>
        </mc:Fallback>
      </mc:AlternateContent>
    </w:r>
  </w:p>
  <w:p w14:paraId="2F1846BB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515E46BB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28CC42C3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3F29E99D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45F3FD68" w14:textId="77777777" w:rsidR="00613089" w:rsidRPr="00613089" w:rsidRDefault="00613089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Arial" w:hAnsi="Arial"/>
        <w:sz w:val="16"/>
        <w:szCs w:val="16"/>
      </w:rPr>
    </w:pPr>
    <w:r>
      <w:rPr>
        <w:noProof/>
        <w:lang w:val="nl-NL" w:eastAsia="nl-NL" w:bidi="ar-SA"/>
      </w:rPr>
      <w:drawing>
        <wp:inline distT="0" distB="0" distL="0" distR="0" wp14:anchorId="770CF308" wp14:editId="6B1AE271">
          <wp:extent cx="6655241" cy="596124"/>
          <wp:effectExtent l="0" t="0" r="0" b="0"/>
          <wp:docPr id="7813461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241" cy="596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D0D5" w14:textId="77777777" w:rsidR="002160D4" w:rsidRDefault="002160D4">
      <w:r>
        <w:separator/>
      </w:r>
    </w:p>
  </w:footnote>
  <w:footnote w:type="continuationSeparator" w:id="0">
    <w:p w14:paraId="32F68D65" w14:textId="77777777" w:rsidR="002160D4" w:rsidRDefault="0021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3616" w14:textId="77777777" w:rsidR="00613089" w:rsidRPr="00C02C1C" w:rsidRDefault="00163C55" w:rsidP="00613089">
    <w:pPr>
      <w:pStyle w:val="Header"/>
      <w:ind w:left="-567" w:right="-678"/>
      <w:rPr>
        <w:rFonts w:ascii="Muller ExtraBold" w:hAnsi="Muller ExtraBold"/>
        <w:b/>
        <w:bCs/>
        <w:color w:val="005A82"/>
      </w:rPr>
    </w:pPr>
    <w:r>
      <w:rPr>
        <w:rFonts w:ascii="Muller Thin" w:hAnsi="Muller Thin"/>
        <w:bCs/>
        <w:noProof/>
        <w:color w:val="005A82"/>
        <w:sz w:val="20"/>
        <w:szCs w:val="20"/>
        <w:lang w:val="nl-NL"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5C84B" wp14:editId="515738D6">
              <wp:simplePos x="0" y="0"/>
              <wp:positionH relativeFrom="column">
                <wp:posOffset>4274763</wp:posOffset>
              </wp:positionH>
              <wp:positionV relativeFrom="paragraph">
                <wp:posOffset>-29229</wp:posOffset>
              </wp:positionV>
              <wp:extent cx="1717123" cy="731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123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283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6"/>
                            <w:gridCol w:w="1326"/>
                          </w:tblGrid>
                          <w:tr w:rsidR="00C47700" w14:paraId="746FB6B4" w14:textId="77777777" w:rsidTr="008A318D">
                            <w:trPr>
                              <w:trHeight w:val="1070"/>
                            </w:trPr>
                            <w:tc>
                              <w:tcPr>
                                <w:tcW w:w="846" w:type="dxa"/>
                                <w:vAlign w:val="center"/>
                              </w:tcPr>
                              <w:p w14:paraId="1F5DD50E" w14:textId="77777777" w:rsidR="00C47700" w:rsidRDefault="00C47700" w:rsidP="00C4770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nl-NL" w:eastAsia="nl-NL"/>
                                  </w:rPr>
                                  <w:drawing>
                                    <wp:inline distT="0" distB="0" distL="0" distR="0" wp14:anchorId="7CC11C16" wp14:editId="175F6C35">
                                      <wp:extent cx="1119118" cy="518120"/>
                                      <wp:effectExtent l="0" t="0" r="5080" b="0"/>
                                      <wp:docPr id="987644098" name="Picture 9876440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BV_Cert_ISO_9001 colour (003)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27662" cy="5220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86" w:type="dxa"/>
                                <w:vAlign w:val="center"/>
                              </w:tcPr>
                              <w:p w14:paraId="6DC3325B" w14:textId="77777777" w:rsidR="00C47700" w:rsidRDefault="00C47700" w:rsidP="00C4770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C6FC9A" wp14:editId="66D5877F">
                                      <wp:extent cx="701040" cy="631190"/>
                                      <wp:effectExtent l="0" t="0" r="3810" b="0"/>
                                      <wp:docPr id="11" name="Picture 11" descr="A picture containing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1" descr="A picture containing tex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01040" cy="631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4D349B2" w14:textId="77777777" w:rsidR="00163C55" w:rsidRDefault="00163C55" w:rsidP="00163C5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5C8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6.6pt;margin-top:-2.3pt;width:135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" filled="f" stroked="f">
              <v:textbox>
                <w:txbxContent>
                  <w:tbl>
                    <w:tblPr>
                      <w:tblStyle w:val="TableGrid"/>
                      <w:tblW w:w="28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86"/>
                      <w:gridCol w:w="1326"/>
                    </w:tblGrid>
                    <w:tr w:rsidR="00C47700" w14:paraId="746FB6B4" w14:textId="77777777" w:rsidTr="008A318D">
                      <w:trPr>
                        <w:trHeight w:val="1070"/>
                      </w:trPr>
                      <w:tc>
                        <w:tcPr>
                          <w:tcW w:w="846" w:type="dxa"/>
                          <w:vAlign w:val="center"/>
                        </w:tcPr>
                        <w:p w14:paraId="1F5DD50E" w14:textId="77777777" w:rsidR="00C47700" w:rsidRDefault="00C47700" w:rsidP="00C47700">
                          <w:pPr>
                            <w:jc w:val="center"/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7CC11C16" wp14:editId="175F6C35">
                                <wp:extent cx="1119118" cy="518120"/>
                                <wp:effectExtent l="0" t="0" r="5080" b="0"/>
                                <wp:docPr id="987644098" name="Picture 9876440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V_Cert_ISO_9001 colour (00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7662" cy="5220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86" w:type="dxa"/>
                          <w:vAlign w:val="center"/>
                        </w:tcPr>
                        <w:p w14:paraId="6DC3325B" w14:textId="77777777" w:rsidR="00C47700" w:rsidRDefault="00C47700" w:rsidP="00C4770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C6FC9A" wp14:editId="66D5877F">
                                <wp:extent cx="701040" cy="631190"/>
                                <wp:effectExtent l="0" t="0" r="3810" b="0"/>
                                <wp:docPr id="11" name="Picture 1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631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4D349B2" w14:textId="77777777" w:rsidR="00163C55" w:rsidRDefault="00163C55" w:rsidP="00163C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uller ExtraBold" w:hAnsi="Muller ExtraBold"/>
        <w:b/>
        <w:bCs/>
        <w:noProof/>
        <w:color w:val="005A82"/>
        <w:lang w:val="nl-NL"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532276" wp14:editId="3E5DC88F">
              <wp:simplePos x="0" y="0"/>
              <wp:positionH relativeFrom="column">
                <wp:posOffset>-441960</wp:posOffset>
              </wp:positionH>
              <wp:positionV relativeFrom="paragraph">
                <wp:posOffset>-5191</wp:posOffset>
              </wp:positionV>
              <wp:extent cx="3315694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694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9387C" w14:textId="77777777" w:rsidR="00163C55" w:rsidRPr="00B46CEA" w:rsidRDefault="00163C55" w:rsidP="00163C55">
                          <w:pPr>
                            <w:pStyle w:val="Header"/>
                            <w:ind w:right="-678"/>
                            <w:rPr>
                              <w:rFonts w:ascii="Muller Thin" w:hAnsi="Muller Thin"/>
                              <w:bCs/>
                              <w:color w:val="0067B1"/>
                              <w:sz w:val="20"/>
                              <w:szCs w:val="20"/>
                            </w:rPr>
                          </w:pPr>
                          <w:r w:rsidRPr="00B46CEA">
                            <w:rPr>
                              <w:rFonts w:ascii="Muller Thin" w:hAnsi="Muller Thin"/>
                              <w:bCs/>
                              <w:color w:val="0067B1"/>
                              <w:sz w:val="20"/>
                              <w:szCs w:val="20"/>
                            </w:rPr>
                            <w:t>SHEQ - Riadiaci systém</w:t>
                          </w:r>
                        </w:p>
                        <w:p w14:paraId="0208BB93" w14:textId="77777777" w:rsidR="00163C55" w:rsidRPr="00B46CEA" w:rsidRDefault="00163C55" w:rsidP="00163C55">
                          <w:pPr>
                            <w:rPr>
                              <w:color w:val="0067B1"/>
                            </w:rPr>
                          </w:pPr>
                          <w:r w:rsidRPr="00B46CEA">
                            <w:rPr>
                              <w:rFonts w:ascii="Muller ExtraBold" w:hAnsi="Muller ExtraBold"/>
                              <w:b/>
                              <w:bCs/>
                              <w:color w:val="0067B1"/>
                            </w:rPr>
                            <w:t>Vyhlásenie Euro Pool System® - Zásobníky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532276" id="_x0000_s1027" type="#_x0000_t202" style="position:absolute;left:0;text-align:left;margin-left:-34.8pt;margin-top:-.4pt;width:26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" filled="f" stroked="f">
              <v:textbox style="mso-fit-shape-to-text:t">
                <w:txbxContent>
                  <w:p w14:paraId="4649387C" w14:textId="77777777" w:rsidR="00163C55" w:rsidRPr="00B46CEA" w:rsidRDefault="00163C55" w:rsidP="00163C55">
                    <w:pPr>
                      <w:pStyle w:val="Header"/>
                      <w:ind w:right="-678"/>
                      <w:rPr>
                        <w:rFonts w:ascii="Muller Thin" w:hAnsi="Muller Thin"/>
                        <w:bCs/>
                        <w:color w:val="0067B1"/>
                        <w:sz w:val="20"/>
                        <w:szCs w:val="20"/>
                      </w:rPr>
                    </w:pPr>
                    <w:r w:rsidRPr="00B46CEA">
                      <w:rPr>
                        <w:rFonts w:ascii="Muller Thin" w:hAnsi="Muller Thin"/>
                        <w:bCs/>
                        <w:color w:val="0067B1"/>
                        <w:sz w:val="20"/>
                        <w:szCs w:val="20"/>
                      </w:rPr>
                      <w:t>SHEQ - Riadiaci systém</w:t>
                    </w:r>
                  </w:p>
                  <w:p w14:paraId="0208BB93" w14:textId="77777777" w:rsidR="00163C55" w:rsidRPr="00B46CEA" w:rsidRDefault="00163C55" w:rsidP="00163C55">
                    <w:pPr>
                      <w:rPr>
                        <w:color w:val="0067B1"/>
                      </w:rPr>
                    </w:pPr>
                    <w:r w:rsidRPr="00B46CEA">
                      <w:rPr>
                        <w:rFonts w:ascii="Muller ExtraBold" w:hAnsi="Muller ExtraBold"/>
                        <w:b/>
                        <w:bCs/>
                        <w:color w:val="0067B1"/>
                      </w:rPr>
                      <w:t>Vyhlásenie Euro Pool System® - Zásobníky</w:t>
                    </w:r>
                  </w:p>
                </w:txbxContent>
              </v:textbox>
            </v:shape>
          </w:pict>
        </mc:Fallback>
      </mc:AlternateContent>
    </w:r>
  </w:p>
  <w:p w14:paraId="2410B7AB" w14:textId="77777777" w:rsidR="00613089" w:rsidRDefault="00613089" w:rsidP="00613089">
    <w:pPr>
      <w:pStyle w:val="Header"/>
      <w:ind w:left="-567" w:right="-678"/>
      <w:rPr>
        <w:rFonts w:ascii="Arial" w:hAnsi="Arial"/>
        <w:bCs/>
        <w:sz w:val="20"/>
        <w:szCs w:val="20"/>
      </w:rPr>
    </w:pPr>
  </w:p>
  <w:p w14:paraId="3062D69E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5AD03E6B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01F7729B" w14:textId="641D7016" w:rsidR="00A81B2B" w:rsidRPr="001F0B8A" w:rsidRDefault="00A81B2B" w:rsidP="00B46CEA">
    <w:pPr>
      <w:pStyle w:val="Header"/>
      <w:pBdr>
        <w:bottom w:val="single" w:sz="4" w:space="1" w:color="0067B1"/>
      </w:pBdr>
      <w:ind w:left="-567" w:right="-678"/>
      <w:rPr>
        <w:rFonts w:ascii="Arial" w:hAnsi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F9D"/>
    <w:multiLevelType w:val="hybridMultilevel"/>
    <w:tmpl w:val="3C90BD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071"/>
    <w:multiLevelType w:val="hybridMultilevel"/>
    <w:tmpl w:val="25EE79E0"/>
    <w:lvl w:ilvl="0" w:tplc="A82292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2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F016F"/>
    <w:multiLevelType w:val="hybridMultilevel"/>
    <w:tmpl w:val="7D0CD1DE"/>
    <w:lvl w:ilvl="0" w:tplc="7624CE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4"/>
  </w:num>
  <w:num w:numId="12">
    <w:abstractNumId w:val="10"/>
  </w:num>
  <w:num w:numId="13">
    <w:abstractNumId w:val="12"/>
  </w:num>
  <w:num w:numId="14">
    <w:abstractNumId w:val="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4D"/>
    <w:rsid w:val="00011AF3"/>
    <w:rsid w:val="00023D87"/>
    <w:rsid w:val="0002757D"/>
    <w:rsid w:val="00033425"/>
    <w:rsid w:val="000719E4"/>
    <w:rsid w:val="0009149A"/>
    <w:rsid w:val="00092584"/>
    <w:rsid w:val="000A1F43"/>
    <w:rsid w:val="000C2365"/>
    <w:rsid w:val="000F5F12"/>
    <w:rsid w:val="00102506"/>
    <w:rsid w:val="0010450C"/>
    <w:rsid w:val="00105077"/>
    <w:rsid w:val="0012523C"/>
    <w:rsid w:val="00126CB5"/>
    <w:rsid w:val="00163C55"/>
    <w:rsid w:val="00177BAB"/>
    <w:rsid w:val="0018770D"/>
    <w:rsid w:val="001B2C50"/>
    <w:rsid w:val="001B7C3F"/>
    <w:rsid w:val="001F0B8A"/>
    <w:rsid w:val="0021484E"/>
    <w:rsid w:val="002160D4"/>
    <w:rsid w:val="00240F9A"/>
    <w:rsid w:val="002410C2"/>
    <w:rsid w:val="00242A8A"/>
    <w:rsid w:val="00246F1D"/>
    <w:rsid w:val="00253910"/>
    <w:rsid w:val="00260EA4"/>
    <w:rsid w:val="00266B18"/>
    <w:rsid w:val="00287BCC"/>
    <w:rsid w:val="00293043"/>
    <w:rsid w:val="002E3A10"/>
    <w:rsid w:val="002F53C1"/>
    <w:rsid w:val="00323E1B"/>
    <w:rsid w:val="003305E2"/>
    <w:rsid w:val="003369F5"/>
    <w:rsid w:val="00344455"/>
    <w:rsid w:val="00350CA6"/>
    <w:rsid w:val="00352BAE"/>
    <w:rsid w:val="003941DB"/>
    <w:rsid w:val="003A5765"/>
    <w:rsid w:val="003B4F72"/>
    <w:rsid w:val="003E204D"/>
    <w:rsid w:val="003F1E81"/>
    <w:rsid w:val="003F3C44"/>
    <w:rsid w:val="003F507B"/>
    <w:rsid w:val="00404625"/>
    <w:rsid w:val="004116B7"/>
    <w:rsid w:val="004254D9"/>
    <w:rsid w:val="00425946"/>
    <w:rsid w:val="004300B0"/>
    <w:rsid w:val="00455E76"/>
    <w:rsid w:val="004804E7"/>
    <w:rsid w:val="004C522F"/>
    <w:rsid w:val="00514E76"/>
    <w:rsid w:val="005372A7"/>
    <w:rsid w:val="00546F14"/>
    <w:rsid w:val="00562495"/>
    <w:rsid w:val="00584AE5"/>
    <w:rsid w:val="005B79FB"/>
    <w:rsid w:val="0060115D"/>
    <w:rsid w:val="006106C7"/>
    <w:rsid w:val="00613089"/>
    <w:rsid w:val="00613A09"/>
    <w:rsid w:val="00613C44"/>
    <w:rsid w:val="006419E5"/>
    <w:rsid w:val="0067153D"/>
    <w:rsid w:val="00687536"/>
    <w:rsid w:val="00694BF3"/>
    <w:rsid w:val="006B2D54"/>
    <w:rsid w:val="006B411B"/>
    <w:rsid w:val="006C33D4"/>
    <w:rsid w:val="006C5025"/>
    <w:rsid w:val="006F2A98"/>
    <w:rsid w:val="006F48F3"/>
    <w:rsid w:val="00701D3A"/>
    <w:rsid w:val="00702C88"/>
    <w:rsid w:val="0071689D"/>
    <w:rsid w:val="0072491A"/>
    <w:rsid w:val="007320A1"/>
    <w:rsid w:val="0074596E"/>
    <w:rsid w:val="007504D9"/>
    <w:rsid w:val="0076127C"/>
    <w:rsid w:val="00770CA7"/>
    <w:rsid w:val="007945DA"/>
    <w:rsid w:val="007B1F9E"/>
    <w:rsid w:val="007B3280"/>
    <w:rsid w:val="007B4EB5"/>
    <w:rsid w:val="007C25C2"/>
    <w:rsid w:val="007D53BA"/>
    <w:rsid w:val="008051B4"/>
    <w:rsid w:val="00826AE4"/>
    <w:rsid w:val="008348F9"/>
    <w:rsid w:val="00843215"/>
    <w:rsid w:val="00845FC1"/>
    <w:rsid w:val="008543B6"/>
    <w:rsid w:val="00857C76"/>
    <w:rsid w:val="008663AD"/>
    <w:rsid w:val="008B214E"/>
    <w:rsid w:val="008C2500"/>
    <w:rsid w:val="008D2D9C"/>
    <w:rsid w:val="008E3375"/>
    <w:rsid w:val="008F1FA2"/>
    <w:rsid w:val="00900072"/>
    <w:rsid w:val="00907C6A"/>
    <w:rsid w:val="00910B1F"/>
    <w:rsid w:val="00910C77"/>
    <w:rsid w:val="00911E45"/>
    <w:rsid w:val="00915B4D"/>
    <w:rsid w:val="00917211"/>
    <w:rsid w:val="0093210D"/>
    <w:rsid w:val="00942A59"/>
    <w:rsid w:val="00957531"/>
    <w:rsid w:val="00962C86"/>
    <w:rsid w:val="009715AC"/>
    <w:rsid w:val="00974C60"/>
    <w:rsid w:val="009971DA"/>
    <w:rsid w:val="009B0935"/>
    <w:rsid w:val="009B0DFF"/>
    <w:rsid w:val="009B1BA6"/>
    <w:rsid w:val="009E57BF"/>
    <w:rsid w:val="00A213B5"/>
    <w:rsid w:val="00A313A5"/>
    <w:rsid w:val="00A34F00"/>
    <w:rsid w:val="00A43959"/>
    <w:rsid w:val="00A51DAB"/>
    <w:rsid w:val="00A5441E"/>
    <w:rsid w:val="00A7207C"/>
    <w:rsid w:val="00A81B2B"/>
    <w:rsid w:val="00A81C4C"/>
    <w:rsid w:val="00A9115D"/>
    <w:rsid w:val="00AA79E7"/>
    <w:rsid w:val="00AB4A74"/>
    <w:rsid w:val="00AC499B"/>
    <w:rsid w:val="00B00352"/>
    <w:rsid w:val="00B021CD"/>
    <w:rsid w:val="00B040A0"/>
    <w:rsid w:val="00B11674"/>
    <w:rsid w:val="00B11FD8"/>
    <w:rsid w:val="00B46CEA"/>
    <w:rsid w:val="00B81275"/>
    <w:rsid w:val="00BD39F1"/>
    <w:rsid w:val="00BD52D5"/>
    <w:rsid w:val="00BF1524"/>
    <w:rsid w:val="00C02C1C"/>
    <w:rsid w:val="00C24B62"/>
    <w:rsid w:val="00C35903"/>
    <w:rsid w:val="00C42F20"/>
    <w:rsid w:val="00C47700"/>
    <w:rsid w:val="00C71BEA"/>
    <w:rsid w:val="00C74943"/>
    <w:rsid w:val="00CB4FE7"/>
    <w:rsid w:val="00CC2524"/>
    <w:rsid w:val="00CD441D"/>
    <w:rsid w:val="00CF18DA"/>
    <w:rsid w:val="00D15883"/>
    <w:rsid w:val="00D525B9"/>
    <w:rsid w:val="00D61A53"/>
    <w:rsid w:val="00D61AB5"/>
    <w:rsid w:val="00D74712"/>
    <w:rsid w:val="00DB1961"/>
    <w:rsid w:val="00DE0214"/>
    <w:rsid w:val="00DF4D4C"/>
    <w:rsid w:val="00E32D30"/>
    <w:rsid w:val="00E43BD6"/>
    <w:rsid w:val="00E61EF9"/>
    <w:rsid w:val="00E70EFA"/>
    <w:rsid w:val="00E90C07"/>
    <w:rsid w:val="00E9172E"/>
    <w:rsid w:val="00E9347C"/>
    <w:rsid w:val="00EB0EAB"/>
    <w:rsid w:val="00EB42FF"/>
    <w:rsid w:val="00EE4FE2"/>
    <w:rsid w:val="00EE61BB"/>
    <w:rsid w:val="00EF02AE"/>
    <w:rsid w:val="00EF2A01"/>
    <w:rsid w:val="00EF68BC"/>
    <w:rsid w:val="00F06A3E"/>
    <w:rsid w:val="00F07485"/>
    <w:rsid w:val="00F37BF5"/>
    <w:rsid w:val="00F84B30"/>
    <w:rsid w:val="00FA5F16"/>
    <w:rsid w:val="00FB70AF"/>
    <w:rsid w:val="00FB7732"/>
    <w:rsid w:val="00FC080A"/>
    <w:rsid w:val="00FE29AA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87CB2B2"/>
  <w15:docId w15:val="{BB7339BD-2031-4913-A2D5-110E7A5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sk-SK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sk-SK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a03e6c55-e636-4c5a-adec-a563110228e5">
      <Value>16</Value>
      <Value>32</Value>
      <Value>150</Value>
      <Value>64</Value>
      <Value>9</Value>
      <Value>1</Value>
      <Value>2</Value>
      <Value>86</Value>
    </TaxCatchAll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9432047f-4f39-4a45-816d-d24bda064a82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d7d36842-bb80-4ff3-91d8-decc4cbc4008</TermId>
        </TermInfo>
      </Terms>
    </gaba6a0cfcdb4e729bfef6cae09a9b37>
    <df55f5d593f74f32a5c7b7cf191ba8cc xmlns="a03e6c55-e636-4c5a-adec-a563110228e5">
      <Terms xmlns="http://schemas.microsoft.com/office/infopath/2007/PartnerControls"/>
    </df55f5d593f74f32a5c7b7cf191ba8cc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Hygiene</TermName>
          <TermId xmlns="http://schemas.microsoft.com/office/infopath/2007/PartnerControls">1b6bca8a-77a7-4ee0-95b9-959531673be3</TermId>
        </TermInfo>
      </Terms>
    </p5e6507f02a4454482106426397c6d62>
    <epgCard xmlns="a03e6c55-e636-4c5a-adec-a563110228e5">
      <Value>No</Value>
    </epgCard>
    <d2819f680ce441e781efa37f04b390b3 xmlns="a03e6c55-e636-4c5a-adec-a563110228e5">
      <Terms xmlns="http://schemas.microsoft.com/office/infopath/2007/PartnerControls"/>
    </d2819f680ce441e781efa37f04b390b3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Owner xmlns="a03e6c55-e636-4c5a-adec-a563110228e5">
      <UserInfo>
        <DisplayName/>
        <AccountId xsi:nil="true"/>
        <AccountType/>
      </UserInfo>
    </Owner>
    <Scope xmlns="a03e6c55-e636-4c5a-adec-a563110228e5">International</Scope>
    <fef8bcc2e2404b74b02ffdc71ae88840 xmlns="a03e6c55-e636-4c5a-adec-a563110228e5">
      <Terms xmlns="http://schemas.microsoft.com/office/infopath/2007/PartnerControls"/>
    </fef8bcc2e2404b74b02ffdc71ae88840>
    <epsTemplateChoice xmlns="a03e6c55-e636-4c5a-adec-a563110228e5">No</epsTemplateChoice>
    <TaxCatchAllLabel xmlns="a03e6c55-e636-4c5a-adec-a563110228e5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f49bda98a21493be02fae57c266c179a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1d2fe222b41d4c676cd7f195cca2bfbf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indexed="tru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indexed="tru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dexed="true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20E75-EED8-4ADB-90DD-AAE856D33C9E}">
  <ds:schemaRefs>
    <ds:schemaRef ds:uri="http://schemas.microsoft.com/office/2006/metadata/properties"/>
    <ds:schemaRef ds:uri="a03e6c55-e636-4c5a-adec-a563110228e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43B17-7832-43A0-8A27-E481BE2AD9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29DA4-6E33-41A8-89CD-E1E9BDD135E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9DF388F-3E20-455E-A2E8-4C86183BE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0.1.019RF - Declaration food approval, migration and traceability.EN</vt:lpstr>
    </vt:vector>
  </TitlesOfParts>
  <Company>EPS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traceability.SK</dc:title>
  <dc:creator>AgroLingua</dc:creator>
  <cp:lastModifiedBy>Van Der Meer, Valentine</cp:lastModifiedBy>
  <cp:revision>12</cp:revision>
  <cp:lastPrinted>2015-08-24T11:43:00Z</cp:lastPrinted>
  <dcterms:created xsi:type="dcterms:W3CDTF">2019-09-23T10:41:00Z</dcterms:created>
  <dcterms:modified xsi:type="dcterms:W3CDTF">2021-12-20T12:41:00Z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9;#SHEQ|9432047f-4f39-4a45-816d-d24bda064a82</vt:lpwstr>
  </property>
  <property fmtid="{D5CDD505-2E9C-101B-9397-08002B2CF9AE}" pid="8" name="Language1">
    <vt:lpwstr>150;#SK|d7d36842-bb80-4ff3-91d8-decc4cbc4008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df55f5d593f74f32a5c7b7cf191ba8cc">
    <vt:lpwstr/>
  </property>
  <property fmtid="{D5CDD505-2E9C-101B-9397-08002B2CF9AE}" pid="15" name="p5e6507f02a4454482106426397c6d62">
    <vt:lpwstr>Hygiene|1b6bca8a-77a7-4ee0-95b9-959531673be3</vt:lpwstr>
  </property>
  <property fmtid="{D5CDD505-2E9C-101B-9397-08002B2CF9AE}" pid="16" name="Quality Standard">
    <vt:lpwstr/>
  </property>
  <property fmtid="{D5CDD505-2E9C-101B-9397-08002B2CF9AE}" pid="17" name="Destination">
    <vt:lpwstr>32;#ISO Handbook|6ecaf391-b7bf-4160-aa48-7f3abea8c236</vt:lpwstr>
  </property>
  <property fmtid="{D5CDD505-2E9C-101B-9397-08002B2CF9AE}" pid="18" name="d2819f680ce441e781efa37f04b390b3">
    <vt:lpwstr/>
  </property>
  <property fmtid="{D5CDD505-2E9C-101B-9397-08002B2CF9AE}" pid="19" name="Chapter">
    <vt:lpwstr>1;#Hygiene|1b6bca8a-77a7-4ee0-95b9-959531673be3</vt:lpwstr>
  </property>
  <property fmtid="{D5CDD505-2E9C-101B-9397-08002B2CF9AE}" pid="20" name="i88be1f5991642fba6a4793363d5abee">
    <vt:lpwstr>ISO Handbook|6ecaf391-b7bf-4160-aa48-7f3abea8c236</vt:lpwstr>
  </property>
  <property fmtid="{D5CDD505-2E9C-101B-9397-08002B2CF9AE}" pid="21" name="Product Type">
    <vt:lpwstr/>
  </property>
  <property fmtid="{D5CDD505-2E9C-101B-9397-08002B2CF9AE}" pid="22" name="Depot(s)">
    <vt:lpwstr/>
  </property>
  <property fmtid="{D5CDD505-2E9C-101B-9397-08002B2CF9AE}" pid="23" name="fef8bcc2e2404b74b02ffdc71ae88840">
    <vt:lpwstr/>
  </property>
  <property fmtid="{D5CDD505-2E9C-101B-9397-08002B2CF9AE}" pid="24" name="epsTemplateChoice">
    <vt:lpwstr>No</vt:lpwstr>
  </property>
  <property fmtid="{D5CDD505-2E9C-101B-9397-08002B2CF9AE}" pid="25" name="ib0ef880654f42b19639e82be1454373">
    <vt:lpwstr>EPS|ec0972aa-00d2-41b9-96ad-ab758c64622b</vt:lpwstr>
  </property>
  <property fmtid="{D5CDD505-2E9C-101B-9397-08002B2CF9AE}" pid="26" name="Order">
    <vt:r8>63800</vt:r8>
  </property>
  <property fmtid="{D5CDD505-2E9C-101B-9397-08002B2CF9AE}" pid="27" name="DocumentSetDescription">
    <vt:lpwstr/>
  </property>
</Properties>
</file>