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833DAA" w14:textId="7E2A2D2E" w:rsidR="00097C6C" w:rsidRDefault="004474A2" w:rsidP="00097C6C">
      <w:pPr>
        <w:pStyle w:val="Title"/>
        <w:rPr>
          <w:rFonts w:asciiTheme="minorHAnsi" w:hAnsiTheme="minorHAnsi" w:cstheme="minorHAnsi"/>
          <w:sz w:val="40"/>
        </w:rPr>
      </w:pPr>
      <w:bookmarkStart w:id="0" w:name="_GoBack"/>
      <w:bookmarkEnd w:id="0"/>
      <w:r w:rsidRPr="00D86B17">
        <w:rPr>
          <w:rFonts w:asciiTheme="minorHAnsi" w:hAnsiTheme="minorHAnsi" w:cstheme="minorHAnsi"/>
          <w:sz w:val="40"/>
        </w:rPr>
        <w:t>EBC</w:t>
      </w:r>
      <w:r w:rsidR="00971B40">
        <w:rPr>
          <w:rFonts w:asciiTheme="minorHAnsi" w:hAnsiTheme="minorHAnsi" w:cstheme="minorHAnsi"/>
          <w:sz w:val="40"/>
        </w:rPr>
        <w:t>D</w:t>
      </w:r>
      <w:r w:rsidR="00B24B94">
        <w:rPr>
          <w:rFonts w:asciiTheme="minorHAnsi" w:hAnsiTheme="minorHAnsi" w:cstheme="minorHAnsi"/>
          <w:sz w:val="40"/>
        </w:rPr>
        <w:t xml:space="preserve"> M</w:t>
      </w:r>
      <w:r w:rsidR="006706BC">
        <w:rPr>
          <w:rFonts w:asciiTheme="minorHAnsi" w:hAnsiTheme="minorHAnsi" w:cstheme="minorHAnsi"/>
          <w:sz w:val="40"/>
        </w:rPr>
        <w:t>EDITECH Content Updates – 2022.2</w:t>
      </w:r>
    </w:p>
    <w:p w14:paraId="7ACE9039" w14:textId="7CE7B8E3" w:rsidR="00A469FA" w:rsidRPr="00C23071" w:rsidRDefault="00FC3EE8" w:rsidP="00C23071">
      <w:pPr>
        <w:pStyle w:val="Title"/>
        <w:rPr>
          <w:rFonts w:asciiTheme="minorHAnsi" w:hAnsiTheme="minorHAnsi" w:cstheme="minorHAnsi"/>
          <w:sz w:val="40"/>
        </w:rPr>
      </w:pPr>
      <w:r>
        <w:rPr>
          <w:rFonts w:asciiTheme="minorHAnsi" w:hAnsiTheme="minorHAnsi" w:cstheme="minorHAnsi"/>
          <w:sz w:val="40"/>
        </w:rPr>
        <w:t xml:space="preserve">NUR Module </w:t>
      </w:r>
    </w:p>
    <w:p w14:paraId="4F1E8E11" w14:textId="77777777" w:rsidR="00FC3EE8" w:rsidRDefault="00FC3EE8" w:rsidP="00FC3EE8">
      <w:pPr>
        <w:rPr>
          <w:sz w:val="22"/>
          <w:szCs w:val="22"/>
        </w:rPr>
      </w:pPr>
      <w:r>
        <w:rPr>
          <w:sz w:val="22"/>
          <w:szCs w:val="22"/>
        </w:rPr>
        <w:t>This document is a high-level overview for end user education purposes about significant changes within the Nursing Module screens.</w:t>
      </w:r>
      <w:r>
        <w:rPr>
          <w:bCs/>
          <w:sz w:val="22"/>
          <w:szCs w:val="22"/>
        </w:rPr>
        <w:t xml:space="preserve">  </w:t>
      </w:r>
    </w:p>
    <w:p w14:paraId="623CFC50" w14:textId="77777777" w:rsidR="00FC3EE8" w:rsidRDefault="00FC3EE8" w:rsidP="00FC3EE8">
      <w:pPr>
        <w:rPr>
          <w:sz w:val="22"/>
          <w:szCs w:val="22"/>
        </w:rPr>
      </w:pPr>
      <w:r>
        <w:rPr>
          <w:sz w:val="22"/>
          <w:szCs w:val="22"/>
        </w:rPr>
        <w:t xml:space="preserve">The enhancements are listed by intervention and provide a rationale behind the change and screenshot example(s). </w:t>
      </w:r>
    </w:p>
    <w:p w14:paraId="75E760EE" w14:textId="4FBA765A" w:rsidR="002B67DB" w:rsidRPr="00246A1C" w:rsidRDefault="00FC3EE8" w:rsidP="00246A1C">
      <w:pPr>
        <w:rPr>
          <w:sz w:val="22"/>
          <w:szCs w:val="22"/>
        </w:rPr>
      </w:pPr>
      <w:r>
        <w:rPr>
          <w:sz w:val="22"/>
          <w:szCs w:val="22"/>
        </w:rPr>
        <w:t>Please read the MEDITECH selected prompts and follow the yellow information boxes onscreen as you become aware of changes in the do</w:t>
      </w:r>
      <w:r w:rsidR="00D459F4">
        <w:rPr>
          <w:sz w:val="22"/>
          <w:szCs w:val="22"/>
        </w:rPr>
        <w:t>cumentation.</w:t>
      </w:r>
    </w:p>
    <w:p w14:paraId="67383914" w14:textId="03C0BA99" w:rsidR="00537BFE" w:rsidRPr="00096946" w:rsidRDefault="00821A9D" w:rsidP="00096946">
      <w:pPr>
        <w:pStyle w:val="Heading2"/>
        <w:rPr>
          <w:noProof/>
        </w:rPr>
      </w:pPr>
      <w:bookmarkStart w:id="1" w:name="_Toc93995967"/>
      <w:bookmarkStart w:id="2" w:name="_Hlk95907222"/>
      <w:r>
        <w:rPr>
          <w:noProof/>
        </w:rPr>
        <w:t>eMAR – Pain Management</w:t>
      </w:r>
      <w:bookmarkEnd w:id="1"/>
    </w:p>
    <w:p w14:paraId="0486631E" w14:textId="20CCADE7" w:rsidR="00821A9D" w:rsidRPr="007B4D03" w:rsidRDefault="00A33FFB" w:rsidP="00821A9D">
      <w:pPr>
        <w:rPr>
          <w:rFonts w:eastAsia="MS PGothic" w:cs="Times New Roman"/>
          <w:color w:val="4E4540"/>
          <w:sz w:val="22"/>
        </w:rPr>
      </w:pPr>
      <w:r w:rsidRPr="007B4D03">
        <w:rPr>
          <w:rFonts w:eastAsia="MS PGothic" w:cs="Times New Roman"/>
          <w:color w:val="4E4540"/>
          <w:sz w:val="22"/>
        </w:rPr>
        <w:t>In alignment with the M</w:t>
      </w:r>
      <w:r w:rsidR="00821A9D" w:rsidRPr="007B4D03">
        <w:rPr>
          <w:rFonts w:eastAsia="MS PGothic" w:cs="Times New Roman"/>
          <w:color w:val="4E4540"/>
          <w:sz w:val="22"/>
        </w:rPr>
        <w:t xml:space="preserve">ulti modal pain protocols and to ensure pain medication administration triggers a pain reassessment when administered, the </w:t>
      </w:r>
      <w:r w:rsidR="00821A9D" w:rsidRPr="007B4D03">
        <w:rPr>
          <w:rFonts w:eastAsia="MS PGothic" w:cs="Times New Roman"/>
          <w:i/>
          <w:color w:val="4E4540"/>
          <w:sz w:val="22"/>
        </w:rPr>
        <w:t xml:space="preserve">Administering for pain </w:t>
      </w:r>
      <w:r w:rsidR="00821A9D" w:rsidRPr="007B4D03">
        <w:rPr>
          <w:rFonts w:eastAsia="MS PGothic" w:cs="Times New Roman"/>
          <w:color w:val="4E4540"/>
          <w:sz w:val="22"/>
        </w:rPr>
        <w:t xml:space="preserve">field has been updated. </w:t>
      </w:r>
    </w:p>
    <w:tbl>
      <w:tblPr>
        <w:tblStyle w:val="TableGrid"/>
        <w:tblW w:w="1421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7375"/>
        <w:gridCol w:w="3420"/>
        <w:gridCol w:w="3420"/>
      </w:tblGrid>
      <w:tr w:rsidR="00E51ED3" w:rsidRPr="005759C4" w14:paraId="37F72818" w14:textId="38BA7B04" w:rsidTr="00E51ED3">
        <w:trPr>
          <w:trHeight w:val="3430"/>
        </w:trPr>
        <w:tc>
          <w:tcPr>
            <w:tcW w:w="7375" w:type="dxa"/>
          </w:tcPr>
          <w:bookmarkEnd w:id="2"/>
          <w:p w14:paraId="3295276D" w14:textId="77777777" w:rsidR="00E51ED3" w:rsidRPr="005C2051" w:rsidRDefault="00E51ED3" w:rsidP="003D5AD8">
            <w:pPr>
              <w:pStyle w:val="Caption"/>
              <w:rPr>
                <w:noProof/>
              </w:rPr>
            </w:pPr>
            <w:r>
              <w:rPr>
                <w:noProof/>
              </w:rPr>
              <w:drawing>
                <wp:inline distT="0" distB="0" distL="0" distR="0" wp14:anchorId="1FC9E535" wp14:editId="1F6AD67B">
                  <wp:extent cx="4522425" cy="26765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27988" cy="2679817"/>
                          </a:xfrm>
                          <a:prstGeom prst="rect">
                            <a:avLst/>
                          </a:prstGeom>
                        </pic:spPr>
                      </pic:pic>
                    </a:graphicData>
                  </a:graphic>
                </wp:inline>
              </w:drawing>
            </w:r>
          </w:p>
        </w:tc>
        <w:tc>
          <w:tcPr>
            <w:tcW w:w="3420" w:type="dxa"/>
          </w:tcPr>
          <w:p w14:paraId="3026ED86" w14:textId="77777777" w:rsidR="00E51ED3" w:rsidRPr="007B4D03" w:rsidRDefault="00E51ED3" w:rsidP="003D5AD8">
            <w:pPr>
              <w:widowControl w:val="0"/>
              <w:spacing w:after="0"/>
              <w:rPr>
                <w:sz w:val="22"/>
                <w:szCs w:val="22"/>
              </w:rPr>
            </w:pPr>
            <w:r w:rsidRPr="007B4D03">
              <w:rPr>
                <w:i/>
                <w:sz w:val="22"/>
                <w:szCs w:val="22"/>
              </w:rPr>
              <w:t xml:space="preserve">Administering for pain </w:t>
            </w:r>
            <w:r w:rsidRPr="007B4D03">
              <w:rPr>
                <w:sz w:val="22"/>
                <w:szCs w:val="22"/>
              </w:rPr>
              <w:t xml:space="preserve">has been changed to </w:t>
            </w:r>
            <w:r w:rsidRPr="007B4D03">
              <w:rPr>
                <w:i/>
                <w:sz w:val="22"/>
                <w:szCs w:val="22"/>
              </w:rPr>
              <w:t>Administering for pain management</w:t>
            </w:r>
            <w:r w:rsidRPr="007B4D03">
              <w:rPr>
                <w:sz w:val="22"/>
                <w:szCs w:val="22"/>
              </w:rPr>
              <w:t xml:space="preserve"> in eMAR when documenting a pain medication.</w:t>
            </w:r>
          </w:p>
          <w:p w14:paraId="14D56F50" w14:textId="77777777" w:rsidR="00E51ED3" w:rsidRPr="007B4D03" w:rsidRDefault="00E51ED3" w:rsidP="003D5AD8">
            <w:pPr>
              <w:widowControl w:val="0"/>
              <w:spacing w:after="0"/>
              <w:rPr>
                <w:sz w:val="22"/>
                <w:szCs w:val="22"/>
              </w:rPr>
            </w:pPr>
          </w:p>
          <w:p w14:paraId="50C44007" w14:textId="293BED8F" w:rsidR="00E51ED3" w:rsidRPr="007B4D03" w:rsidRDefault="00E51ED3" w:rsidP="003D5AD8">
            <w:pPr>
              <w:widowControl w:val="0"/>
              <w:spacing w:after="0"/>
              <w:rPr>
                <w:color w:val="E35929" w:themeColor="accent3"/>
                <w:sz w:val="22"/>
                <w:szCs w:val="22"/>
              </w:rPr>
            </w:pPr>
            <w:r w:rsidRPr="007B4D03">
              <w:rPr>
                <w:color w:val="E35929" w:themeColor="accent3"/>
                <w:sz w:val="22"/>
                <w:szCs w:val="22"/>
              </w:rPr>
              <w:t>Note: If this is ordered for pain management and or pain control, regardless if the patient is actively having pain, the clinician should select “Yes.”</w:t>
            </w:r>
          </w:p>
          <w:p w14:paraId="06F51B56" w14:textId="77777777" w:rsidR="00E51ED3" w:rsidRPr="007B4D03" w:rsidRDefault="00E51ED3" w:rsidP="003D5AD8">
            <w:pPr>
              <w:widowControl w:val="0"/>
              <w:spacing w:after="0"/>
              <w:rPr>
                <w:color w:val="E35929" w:themeColor="accent3"/>
                <w:sz w:val="22"/>
                <w:szCs w:val="22"/>
              </w:rPr>
            </w:pPr>
          </w:p>
          <w:p w14:paraId="16AF5456" w14:textId="2EC4C25D" w:rsidR="00E51ED3" w:rsidRPr="007B4D03" w:rsidRDefault="00E51ED3" w:rsidP="003D5AD8">
            <w:pPr>
              <w:widowControl w:val="0"/>
              <w:spacing w:after="0"/>
              <w:rPr>
                <w:color w:val="E35929" w:themeColor="accent3"/>
                <w:sz w:val="22"/>
                <w:szCs w:val="22"/>
              </w:rPr>
            </w:pPr>
            <w:r w:rsidRPr="007B4D03">
              <w:rPr>
                <w:color w:val="E35929" w:themeColor="accent3"/>
                <w:sz w:val="22"/>
                <w:szCs w:val="22"/>
              </w:rPr>
              <w:t>If this is ordered for fever, such as Tylenol, it is appropriate for the clinician to select “No.”</w:t>
            </w:r>
          </w:p>
          <w:p w14:paraId="1F165CE9" w14:textId="636C674F" w:rsidR="00E51ED3" w:rsidRPr="007B4D03" w:rsidRDefault="00E51ED3" w:rsidP="003D5AD8">
            <w:pPr>
              <w:widowControl w:val="0"/>
              <w:spacing w:after="0"/>
              <w:rPr>
                <w:sz w:val="22"/>
                <w:szCs w:val="22"/>
              </w:rPr>
            </w:pPr>
          </w:p>
        </w:tc>
        <w:tc>
          <w:tcPr>
            <w:tcW w:w="3420" w:type="dxa"/>
          </w:tcPr>
          <w:p w14:paraId="650E0E22" w14:textId="77777777" w:rsidR="00E51ED3" w:rsidRPr="007B4D03" w:rsidRDefault="00E51ED3" w:rsidP="003D5AD8">
            <w:pPr>
              <w:widowControl w:val="0"/>
              <w:spacing w:after="0"/>
              <w:rPr>
                <w:i/>
                <w:sz w:val="22"/>
                <w:szCs w:val="22"/>
              </w:rPr>
            </w:pPr>
          </w:p>
        </w:tc>
      </w:tr>
    </w:tbl>
    <w:p w14:paraId="402038B8" w14:textId="77777777" w:rsidR="007C30F3" w:rsidRDefault="007C30F3" w:rsidP="007C30F3">
      <w:pPr>
        <w:rPr>
          <w:rFonts w:eastAsia="MS PGothic" w:cs="Times New Roman"/>
          <w:b/>
          <w:noProof/>
          <w:color w:val="E35929"/>
          <w:sz w:val="40"/>
          <w:szCs w:val="26"/>
        </w:rPr>
      </w:pPr>
      <w:bookmarkStart w:id="3" w:name="_Toc93995968"/>
    </w:p>
    <w:p w14:paraId="5A809716" w14:textId="2D1956B5" w:rsidR="003D5AD8" w:rsidRPr="007C30F3" w:rsidRDefault="003D5AD8" w:rsidP="007C30F3">
      <w:pPr>
        <w:rPr>
          <w:rFonts w:asciiTheme="minorHAnsi" w:hAnsiTheme="minorHAnsi" w:cstheme="minorHAnsi"/>
        </w:rPr>
      </w:pPr>
      <w:bookmarkStart w:id="4" w:name="_Hlk95907416"/>
      <w:r>
        <w:rPr>
          <w:rFonts w:eastAsia="MS PGothic" w:cs="Times New Roman"/>
          <w:b/>
          <w:noProof/>
          <w:color w:val="E35929"/>
          <w:sz w:val="40"/>
          <w:szCs w:val="26"/>
        </w:rPr>
        <w:t>eMAR – SUBQ Previous Injection Sites Info Box</w:t>
      </w:r>
    </w:p>
    <w:p w14:paraId="210DCBAF" w14:textId="77777777" w:rsidR="001658BF" w:rsidRDefault="003D5AD8" w:rsidP="000F4F90">
      <w:pPr>
        <w:rPr>
          <w:rFonts w:eastAsia="MS PGothic" w:cs="Times New Roman"/>
          <w:color w:val="4E4540"/>
          <w:sz w:val="22"/>
          <w:szCs w:val="22"/>
        </w:rPr>
      </w:pPr>
      <w:r w:rsidRPr="00246A1C">
        <w:rPr>
          <w:rFonts w:eastAsia="MS PGothic" w:cs="Times New Roman"/>
          <w:color w:val="4E4540"/>
          <w:sz w:val="22"/>
          <w:szCs w:val="22"/>
        </w:rPr>
        <w:t xml:space="preserve">Some medications, when administered via subcutaneous (SUBQ) route, should have the administration site rotated between doses. Currently the nurse has to manually go back and review the previous administration sites. An alert has been created to automate this process, providing the 4 most recent administration site(s) for the </w:t>
      </w:r>
      <w:r w:rsidRPr="00A43E08">
        <w:rPr>
          <w:rFonts w:eastAsia="MS PGothic" w:cs="Times New Roman"/>
          <w:b/>
          <w:color w:val="4E4540"/>
          <w:sz w:val="22"/>
          <w:szCs w:val="22"/>
        </w:rPr>
        <w:t>current medication order</w:t>
      </w:r>
      <w:r w:rsidRPr="00246A1C">
        <w:rPr>
          <w:rFonts w:eastAsia="MS PGothic" w:cs="Times New Roman"/>
          <w:color w:val="4E4540"/>
          <w:sz w:val="22"/>
          <w:szCs w:val="22"/>
        </w:rPr>
        <w:t xml:space="preserve"> and displaying them to the documenting nurse along with the associated date(s) and time(s)</w:t>
      </w:r>
    </w:p>
    <w:p w14:paraId="53A1383B" w14:textId="440AA2DD" w:rsidR="00653680" w:rsidRPr="00246A1C" w:rsidRDefault="003D5AD8" w:rsidP="005D5D6E">
      <w:pPr>
        <w:spacing w:after="0"/>
        <w:rPr>
          <w:rFonts w:eastAsia="MS PGothic" w:cs="Times New Roman"/>
          <w:color w:val="4E4540"/>
          <w:sz w:val="22"/>
          <w:szCs w:val="22"/>
        </w:rPr>
      </w:pPr>
      <w:r w:rsidRPr="00246A1C">
        <w:rPr>
          <w:rFonts w:eastAsia="MS PGothic" w:cs="Times New Roman"/>
          <w:color w:val="4E4540"/>
          <w:sz w:val="22"/>
          <w:szCs w:val="22"/>
        </w:rPr>
        <w:t>*</w:t>
      </w:r>
      <w:r w:rsidR="000F4F90" w:rsidRPr="00246A1C">
        <w:rPr>
          <w:rFonts w:eastAsia="MS PGothic" w:cs="Times New Roman"/>
          <w:color w:val="4E4540"/>
          <w:sz w:val="22"/>
          <w:szCs w:val="22"/>
        </w:rPr>
        <w:t xml:space="preserve"> Dalteparin</w:t>
      </w:r>
      <w:r w:rsidR="001658BF">
        <w:rPr>
          <w:rFonts w:eastAsia="MS PGothic" w:cs="Times New Roman"/>
          <w:color w:val="4E4540"/>
          <w:sz w:val="22"/>
          <w:szCs w:val="22"/>
        </w:rPr>
        <w:t xml:space="preserve"> </w:t>
      </w:r>
      <w:r w:rsidR="00F74169">
        <w:rPr>
          <w:rFonts w:eastAsia="MS PGothic" w:cs="Times New Roman"/>
          <w:color w:val="4E4540"/>
          <w:sz w:val="22"/>
          <w:szCs w:val="22"/>
        </w:rPr>
        <w:t>(Fragmin)</w:t>
      </w:r>
      <w:r w:rsidR="001658BF">
        <w:rPr>
          <w:rFonts w:eastAsia="MS PGothic" w:cs="Times New Roman"/>
          <w:color w:val="4E4540"/>
          <w:sz w:val="22"/>
          <w:szCs w:val="22"/>
        </w:rPr>
        <w:t xml:space="preserve">       </w:t>
      </w:r>
      <w:r w:rsidR="001658BF" w:rsidRPr="00246A1C">
        <w:rPr>
          <w:rFonts w:eastAsia="MS PGothic" w:cs="Times New Roman"/>
          <w:color w:val="4E4540"/>
          <w:sz w:val="22"/>
          <w:szCs w:val="22"/>
        </w:rPr>
        <w:t>*</w:t>
      </w:r>
      <w:r w:rsidR="00F74169">
        <w:rPr>
          <w:rFonts w:eastAsia="MS PGothic" w:cs="Times New Roman"/>
          <w:color w:val="4E4540"/>
          <w:sz w:val="22"/>
          <w:szCs w:val="22"/>
        </w:rPr>
        <w:t xml:space="preserve"> </w:t>
      </w:r>
      <w:r w:rsidR="001658BF" w:rsidRPr="00246A1C">
        <w:rPr>
          <w:rFonts w:eastAsia="MS PGothic" w:cs="Times New Roman"/>
          <w:color w:val="4E4540"/>
          <w:sz w:val="22"/>
          <w:szCs w:val="22"/>
        </w:rPr>
        <w:t>Enoxaparin</w:t>
      </w:r>
      <w:r w:rsidR="00F74169">
        <w:rPr>
          <w:rFonts w:eastAsia="MS PGothic" w:cs="Times New Roman"/>
          <w:color w:val="4E4540"/>
          <w:sz w:val="22"/>
          <w:szCs w:val="22"/>
        </w:rPr>
        <w:t xml:space="preserve"> (Lovenox)</w:t>
      </w:r>
    </w:p>
    <w:p w14:paraId="43A518A2" w14:textId="0038D022" w:rsidR="000F4F90" w:rsidRPr="001658BF" w:rsidRDefault="000F4F90" w:rsidP="005D5D6E">
      <w:pPr>
        <w:spacing w:after="0"/>
        <w:rPr>
          <w:rFonts w:eastAsia="MS PGothic" w:cs="Times New Roman"/>
          <w:b/>
          <w:color w:val="4E4540"/>
          <w:sz w:val="22"/>
          <w:szCs w:val="22"/>
        </w:rPr>
      </w:pPr>
      <w:r w:rsidRPr="00246A1C">
        <w:rPr>
          <w:rFonts w:eastAsia="MS PGothic" w:cs="Times New Roman"/>
          <w:color w:val="4E4540"/>
          <w:sz w:val="22"/>
          <w:szCs w:val="22"/>
        </w:rPr>
        <w:t xml:space="preserve">* Desirudin </w:t>
      </w:r>
      <w:r w:rsidR="00F74169">
        <w:rPr>
          <w:rFonts w:eastAsia="MS PGothic" w:cs="Times New Roman"/>
          <w:color w:val="4E4540"/>
          <w:sz w:val="22"/>
          <w:szCs w:val="22"/>
        </w:rPr>
        <w:t>(Iprivask)</w:t>
      </w:r>
      <w:r w:rsidRPr="00246A1C">
        <w:rPr>
          <w:rFonts w:eastAsia="MS PGothic" w:cs="Times New Roman"/>
          <w:color w:val="4E4540"/>
          <w:sz w:val="22"/>
          <w:szCs w:val="22"/>
        </w:rPr>
        <w:t xml:space="preserve">         </w:t>
      </w:r>
      <w:r w:rsidR="001658BF" w:rsidRPr="00246A1C">
        <w:rPr>
          <w:rFonts w:eastAsia="MS PGothic" w:cs="Times New Roman"/>
          <w:color w:val="4E4540"/>
          <w:sz w:val="22"/>
          <w:szCs w:val="22"/>
        </w:rPr>
        <w:t xml:space="preserve">* Fondaparinux </w:t>
      </w:r>
      <w:r w:rsidR="00F74169">
        <w:rPr>
          <w:rFonts w:eastAsia="MS PGothic" w:cs="Times New Roman"/>
          <w:color w:val="4E4540"/>
          <w:sz w:val="22"/>
          <w:szCs w:val="22"/>
        </w:rPr>
        <w:t>(Arixtra)</w:t>
      </w:r>
      <w:r w:rsidR="001658BF" w:rsidRPr="00246A1C">
        <w:rPr>
          <w:rFonts w:eastAsia="MS PGothic" w:cs="Times New Roman"/>
          <w:color w:val="4E4540"/>
          <w:sz w:val="22"/>
          <w:szCs w:val="22"/>
        </w:rPr>
        <w:t xml:space="preserve">       </w:t>
      </w:r>
    </w:p>
    <w:p w14:paraId="1652EE30" w14:textId="6DB8F4F3" w:rsidR="000F4F90" w:rsidRPr="00246A1C" w:rsidRDefault="00096946" w:rsidP="005D5D6E">
      <w:pPr>
        <w:spacing w:after="0"/>
        <w:rPr>
          <w:rFonts w:eastAsia="MS PGothic" w:cs="Times New Roman"/>
          <w:color w:val="4E4540"/>
          <w:sz w:val="22"/>
          <w:szCs w:val="22"/>
        </w:rPr>
      </w:pPr>
      <w:r w:rsidRPr="00246A1C">
        <w:rPr>
          <w:rFonts w:eastAsia="MS PGothic" w:cs="Times New Roman"/>
          <w:color w:val="4E4540"/>
          <w:sz w:val="22"/>
          <w:szCs w:val="22"/>
        </w:rPr>
        <w:t>*</w:t>
      </w:r>
      <w:r w:rsidR="001658BF">
        <w:rPr>
          <w:rFonts w:eastAsia="MS PGothic" w:cs="Times New Roman"/>
          <w:color w:val="4E4540"/>
          <w:sz w:val="22"/>
          <w:szCs w:val="22"/>
        </w:rPr>
        <w:t xml:space="preserve"> </w:t>
      </w:r>
      <w:r w:rsidRPr="00246A1C">
        <w:rPr>
          <w:rFonts w:eastAsia="MS PGothic" w:cs="Times New Roman"/>
          <w:color w:val="4E4540"/>
          <w:sz w:val="22"/>
          <w:szCs w:val="22"/>
        </w:rPr>
        <w:t>Unfractionated heparin</w:t>
      </w:r>
    </w:p>
    <w:bookmarkEnd w:id="4"/>
    <w:p w14:paraId="377B62B9" w14:textId="6E08EA7B" w:rsidR="00653680" w:rsidRDefault="00653680" w:rsidP="003D5AD8">
      <w:pPr>
        <w:rPr>
          <w:rFonts w:eastAsia="MS PGothic" w:cs="Times New Roman"/>
          <w:color w:val="4E4540"/>
          <w:szCs w:val="20"/>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215"/>
        <w:gridCol w:w="4668"/>
      </w:tblGrid>
      <w:tr w:rsidR="003D5AD8" w:rsidRPr="005712CE" w14:paraId="11504B8A" w14:textId="77777777" w:rsidTr="003D5AD8">
        <w:trPr>
          <w:trHeight w:val="3430"/>
        </w:trPr>
        <w:tc>
          <w:tcPr>
            <w:tcW w:w="521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FD6A8AC" w14:textId="77777777" w:rsidR="003D5AD8" w:rsidRPr="00E63EE8" w:rsidRDefault="003D5AD8">
            <w:pPr>
              <w:pStyle w:val="Caption"/>
              <w:jc w:val="center"/>
              <w:rPr>
                <w:rFonts w:asciiTheme="minorHAnsi" w:hAnsiTheme="minorHAnsi" w:cstheme="minorHAnsi"/>
                <w:noProof/>
                <w:color w:val="E35929" w:themeColor="accent3"/>
              </w:rPr>
            </w:pPr>
            <w:bookmarkStart w:id="5" w:name="_Hlk95907612"/>
            <w:r w:rsidRPr="00E63EE8">
              <w:rPr>
                <w:rFonts w:asciiTheme="minorHAnsi" w:hAnsiTheme="minorHAnsi" w:cstheme="minorHAnsi"/>
                <w:noProof/>
                <w:color w:val="E35929" w:themeColor="accent3"/>
              </w:rPr>
              <w:lastRenderedPageBreak/>
              <w:t>Screen Sample of the Past Administrations box</w:t>
            </w:r>
          </w:p>
          <w:p w14:paraId="6911C2D9" w14:textId="02DA57EB" w:rsidR="003D5AD8" w:rsidRPr="005712CE" w:rsidRDefault="003D5AD8">
            <w:pPr>
              <w:pStyle w:val="Caption"/>
              <w:jc w:val="center"/>
              <w:rPr>
                <w:rFonts w:asciiTheme="minorHAnsi" w:hAnsiTheme="minorHAnsi" w:cstheme="minorHAnsi"/>
                <w:noProof/>
              </w:rPr>
            </w:pPr>
            <w:r w:rsidRPr="005712CE">
              <w:rPr>
                <w:rFonts w:asciiTheme="minorHAnsi" w:hAnsiTheme="minorHAnsi" w:cstheme="minorHAnsi"/>
                <w:noProof/>
              </w:rPr>
              <w:drawing>
                <wp:inline distT="0" distB="0" distL="0" distR="0" wp14:anchorId="7327D76E" wp14:editId="2CE25B6E">
                  <wp:extent cx="2286000" cy="12407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1240790"/>
                          </a:xfrm>
                          <a:prstGeom prst="rect">
                            <a:avLst/>
                          </a:prstGeom>
                          <a:noFill/>
                          <a:ln>
                            <a:noFill/>
                          </a:ln>
                        </pic:spPr>
                      </pic:pic>
                    </a:graphicData>
                  </a:graphic>
                </wp:inline>
              </w:drawing>
            </w:r>
          </w:p>
        </w:tc>
        <w:tc>
          <w:tcPr>
            <w:tcW w:w="46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D3CAEE4" w14:textId="41ACFF63" w:rsidR="003D5AD8" w:rsidRPr="005712CE" w:rsidRDefault="003D5AD8" w:rsidP="007C30F3">
            <w:pPr>
              <w:widowControl w:val="0"/>
              <w:spacing w:after="0"/>
              <w:rPr>
                <w:rFonts w:asciiTheme="minorHAnsi" w:hAnsiTheme="minorHAnsi" w:cstheme="minorHAnsi"/>
                <w:sz w:val="22"/>
                <w:szCs w:val="22"/>
              </w:rPr>
            </w:pPr>
            <w:r w:rsidRPr="005712CE">
              <w:rPr>
                <w:rFonts w:asciiTheme="minorHAnsi" w:hAnsiTheme="minorHAnsi" w:cstheme="minorHAnsi"/>
                <w:sz w:val="22"/>
                <w:szCs w:val="22"/>
              </w:rPr>
              <w:t>Alert will only fire</w:t>
            </w:r>
            <w:r w:rsidR="004968C5">
              <w:rPr>
                <w:rFonts w:asciiTheme="minorHAnsi" w:hAnsiTheme="minorHAnsi" w:cstheme="minorHAnsi"/>
                <w:sz w:val="22"/>
                <w:szCs w:val="22"/>
              </w:rPr>
              <w:t xml:space="preserve"> i</w:t>
            </w:r>
            <w:r w:rsidRPr="005712CE">
              <w:rPr>
                <w:rFonts w:asciiTheme="minorHAnsi" w:hAnsiTheme="minorHAnsi" w:cstheme="minorHAnsi"/>
                <w:sz w:val="22"/>
                <w:szCs w:val="22"/>
              </w:rPr>
              <w:t>f</w:t>
            </w:r>
            <w:r w:rsidR="00096946" w:rsidRPr="005712CE">
              <w:rPr>
                <w:rFonts w:asciiTheme="minorHAnsi" w:hAnsiTheme="minorHAnsi" w:cstheme="minorHAnsi"/>
                <w:sz w:val="22"/>
                <w:szCs w:val="22"/>
              </w:rPr>
              <w:t xml:space="preserve"> documenting the </w:t>
            </w:r>
            <w:r w:rsidRPr="005712CE">
              <w:rPr>
                <w:rFonts w:asciiTheme="minorHAnsi" w:hAnsiTheme="minorHAnsi" w:cstheme="minorHAnsi"/>
                <w:sz w:val="22"/>
                <w:szCs w:val="22"/>
              </w:rPr>
              <w:t>order as “Given”</w:t>
            </w:r>
            <w:r w:rsidR="004506F3">
              <w:rPr>
                <w:rFonts w:asciiTheme="minorHAnsi" w:hAnsiTheme="minorHAnsi" w:cstheme="minorHAnsi"/>
                <w:sz w:val="22"/>
                <w:szCs w:val="22"/>
              </w:rPr>
              <w:t>.</w:t>
            </w:r>
          </w:p>
          <w:p w14:paraId="6B2D66FD" w14:textId="77777777" w:rsidR="007C30F3" w:rsidRPr="005712CE" w:rsidRDefault="007C30F3" w:rsidP="007C30F3">
            <w:pPr>
              <w:widowControl w:val="0"/>
              <w:spacing w:after="0"/>
              <w:rPr>
                <w:rFonts w:asciiTheme="minorHAnsi" w:hAnsiTheme="minorHAnsi" w:cstheme="minorHAnsi"/>
                <w:sz w:val="22"/>
                <w:szCs w:val="22"/>
              </w:rPr>
            </w:pPr>
          </w:p>
          <w:p w14:paraId="26967826" w14:textId="5CF2AFDE" w:rsidR="003D5AD8" w:rsidRPr="005712CE" w:rsidRDefault="003D5AD8" w:rsidP="007C30F3">
            <w:pPr>
              <w:widowControl w:val="0"/>
              <w:spacing w:after="0"/>
              <w:rPr>
                <w:rFonts w:asciiTheme="minorHAnsi" w:hAnsiTheme="minorHAnsi" w:cstheme="minorHAnsi"/>
                <w:sz w:val="22"/>
                <w:szCs w:val="22"/>
              </w:rPr>
            </w:pPr>
            <w:r w:rsidRPr="005712CE">
              <w:rPr>
                <w:rFonts w:asciiTheme="minorHAnsi" w:hAnsiTheme="minorHAnsi" w:cstheme="minorHAnsi"/>
                <w:sz w:val="22"/>
                <w:szCs w:val="22"/>
              </w:rPr>
              <w:t>Ale</w:t>
            </w:r>
            <w:r w:rsidR="00096946" w:rsidRPr="005712CE">
              <w:rPr>
                <w:rFonts w:asciiTheme="minorHAnsi" w:hAnsiTheme="minorHAnsi" w:cstheme="minorHAnsi"/>
                <w:sz w:val="22"/>
                <w:szCs w:val="22"/>
              </w:rPr>
              <w:t>rt will NOT</w:t>
            </w:r>
            <w:r w:rsidRPr="005712CE">
              <w:rPr>
                <w:rFonts w:asciiTheme="minorHAnsi" w:hAnsiTheme="minorHAnsi" w:cstheme="minorHAnsi"/>
                <w:sz w:val="22"/>
                <w:szCs w:val="22"/>
              </w:rPr>
              <w:t xml:space="preserve"> fire</w:t>
            </w:r>
            <w:r w:rsidR="004968C5">
              <w:rPr>
                <w:rFonts w:asciiTheme="minorHAnsi" w:hAnsiTheme="minorHAnsi" w:cstheme="minorHAnsi"/>
                <w:sz w:val="22"/>
                <w:szCs w:val="22"/>
              </w:rPr>
              <w:t xml:space="preserve"> i</w:t>
            </w:r>
            <w:r w:rsidRPr="005712CE">
              <w:rPr>
                <w:rFonts w:asciiTheme="minorHAnsi" w:hAnsiTheme="minorHAnsi" w:cstheme="minorHAnsi"/>
                <w:sz w:val="22"/>
                <w:szCs w:val="22"/>
              </w:rPr>
              <w:t>f documenting the</w:t>
            </w:r>
            <w:r w:rsidR="007C30F3" w:rsidRPr="005712CE">
              <w:rPr>
                <w:rFonts w:asciiTheme="minorHAnsi" w:hAnsiTheme="minorHAnsi" w:cstheme="minorHAnsi"/>
                <w:sz w:val="22"/>
                <w:szCs w:val="22"/>
              </w:rPr>
              <w:t xml:space="preserve"> </w:t>
            </w:r>
            <w:r w:rsidRPr="005712CE">
              <w:rPr>
                <w:rFonts w:asciiTheme="minorHAnsi" w:hAnsiTheme="minorHAnsi" w:cstheme="minorHAnsi"/>
                <w:sz w:val="22"/>
                <w:szCs w:val="22"/>
              </w:rPr>
              <w:t>order as “Not Given” or performing the action of “Undo”</w:t>
            </w:r>
            <w:r w:rsidR="005712CE">
              <w:rPr>
                <w:rFonts w:asciiTheme="minorHAnsi" w:hAnsiTheme="minorHAnsi" w:cstheme="minorHAnsi"/>
                <w:sz w:val="22"/>
                <w:szCs w:val="22"/>
              </w:rPr>
              <w:t xml:space="preserve"> and</w:t>
            </w:r>
            <w:r w:rsidR="004968C5">
              <w:rPr>
                <w:rFonts w:asciiTheme="minorHAnsi" w:hAnsiTheme="minorHAnsi" w:cstheme="minorHAnsi"/>
                <w:sz w:val="22"/>
                <w:szCs w:val="22"/>
              </w:rPr>
              <w:t xml:space="preserve"> </w:t>
            </w:r>
            <w:r w:rsidRPr="005712CE">
              <w:rPr>
                <w:rFonts w:asciiTheme="minorHAnsi" w:hAnsiTheme="minorHAnsi" w:cstheme="minorHAnsi"/>
                <w:sz w:val="22"/>
                <w:szCs w:val="22"/>
              </w:rPr>
              <w:t>there are no previous administrations on the current medication order</w:t>
            </w:r>
            <w:r w:rsidR="004968C5">
              <w:rPr>
                <w:rFonts w:asciiTheme="minorHAnsi" w:hAnsiTheme="minorHAnsi" w:cstheme="minorHAnsi"/>
                <w:sz w:val="22"/>
                <w:szCs w:val="22"/>
              </w:rPr>
              <w:t>.</w:t>
            </w:r>
          </w:p>
          <w:p w14:paraId="0932A43C" w14:textId="77777777" w:rsidR="007C30F3" w:rsidRPr="005712CE" w:rsidRDefault="007C30F3" w:rsidP="007C30F3">
            <w:pPr>
              <w:widowControl w:val="0"/>
              <w:spacing w:after="0"/>
              <w:rPr>
                <w:rFonts w:asciiTheme="minorHAnsi" w:hAnsiTheme="minorHAnsi" w:cstheme="minorHAnsi"/>
                <w:sz w:val="22"/>
                <w:szCs w:val="22"/>
              </w:rPr>
            </w:pPr>
          </w:p>
          <w:p w14:paraId="1ACD734D" w14:textId="5D0C3D60" w:rsidR="003D5AD8" w:rsidRPr="005712CE" w:rsidRDefault="003D5AD8" w:rsidP="00246A1C">
            <w:pPr>
              <w:widowControl w:val="0"/>
              <w:spacing w:after="0"/>
              <w:rPr>
                <w:rFonts w:asciiTheme="minorHAnsi" w:hAnsiTheme="minorHAnsi" w:cstheme="minorHAnsi"/>
                <w:sz w:val="22"/>
                <w:szCs w:val="22"/>
              </w:rPr>
            </w:pPr>
            <w:r w:rsidRPr="005712CE">
              <w:rPr>
                <w:rFonts w:asciiTheme="minorHAnsi" w:hAnsiTheme="minorHAnsi" w:cstheme="minorHAnsi"/>
                <w:sz w:val="22"/>
                <w:szCs w:val="22"/>
              </w:rPr>
              <w:t xml:space="preserve">After review of the informational alert, click “Ok” and proceed with documentation. </w:t>
            </w:r>
          </w:p>
          <w:p w14:paraId="51E055D3" w14:textId="6B83D574" w:rsidR="007C30F3" w:rsidRPr="005712CE" w:rsidRDefault="007C30F3" w:rsidP="00246A1C">
            <w:pPr>
              <w:widowControl w:val="0"/>
              <w:spacing w:after="0"/>
              <w:rPr>
                <w:rFonts w:asciiTheme="minorHAnsi" w:hAnsiTheme="minorHAnsi" w:cstheme="minorHAnsi"/>
                <w:sz w:val="22"/>
                <w:szCs w:val="22"/>
              </w:rPr>
            </w:pPr>
          </w:p>
          <w:p w14:paraId="56CCFE9A" w14:textId="48386AFE" w:rsidR="003D5AD8" w:rsidRPr="005712CE" w:rsidRDefault="007C30F3" w:rsidP="007C30F3">
            <w:pPr>
              <w:tabs>
                <w:tab w:val="left" w:pos="7150"/>
              </w:tabs>
              <w:rPr>
                <w:rFonts w:asciiTheme="minorHAnsi" w:hAnsiTheme="minorHAnsi" w:cstheme="minorHAnsi"/>
                <w:sz w:val="22"/>
                <w:szCs w:val="22"/>
              </w:rPr>
            </w:pPr>
            <w:r w:rsidRPr="005712CE">
              <w:rPr>
                <w:rFonts w:asciiTheme="minorHAnsi" w:hAnsiTheme="minorHAnsi" w:cstheme="minorHAnsi"/>
                <w:sz w:val="22"/>
                <w:szCs w:val="22"/>
              </w:rPr>
              <w:t xml:space="preserve">The alert will display one time. Either when the cursor lands in the Dose field or after the nurse selects a Site for the current administration. If this occurs, the nurse will need to review the information provided and determine if the Administration Site should be adjusted on the current documentation. </w:t>
            </w:r>
          </w:p>
        </w:tc>
      </w:tr>
    </w:tbl>
    <w:bookmarkEnd w:id="5"/>
    <w:p w14:paraId="60F5FE58" w14:textId="207B2A93" w:rsidR="002B67DB" w:rsidRPr="005712CE" w:rsidRDefault="00246A1C" w:rsidP="00246A1C">
      <w:pPr>
        <w:pStyle w:val="Heading2"/>
        <w:rPr>
          <w:rFonts w:cstheme="minorHAnsi"/>
          <w:noProof/>
        </w:rPr>
      </w:pPr>
      <w:r w:rsidRPr="005712CE">
        <w:rPr>
          <w:rFonts w:cstheme="minorHAnsi"/>
          <w:noProof/>
        </w:rPr>
        <w:t>Dysphagia Screeni</w:t>
      </w:r>
      <w:r w:rsidR="002B67DB" w:rsidRPr="005712CE">
        <w:rPr>
          <w:rFonts w:cstheme="minorHAnsi"/>
          <w:noProof/>
        </w:rPr>
        <w:t>ng</w:t>
      </w:r>
      <w:bookmarkEnd w:id="3"/>
    </w:p>
    <w:p w14:paraId="582B5247" w14:textId="1614DA90" w:rsidR="002B67DB" w:rsidRPr="005712CE" w:rsidRDefault="002B67DB" w:rsidP="002B67DB">
      <w:pPr>
        <w:widowControl w:val="0"/>
        <w:spacing w:after="0"/>
        <w:rPr>
          <w:rFonts w:asciiTheme="minorHAnsi" w:hAnsiTheme="minorHAnsi" w:cstheme="minorHAnsi"/>
          <w:sz w:val="22"/>
        </w:rPr>
      </w:pPr>
      <w:r w:rsidRPr="005712CE">
        <w:rPr>
          <w:rFonts w:asciiTheme="minorHAnsi" w:hAnsiTheme="minorHAnsi" w:cstheme="minorHAnsi"/>
          <w:sz w:val="22"/>
        </w:rPr>
        <w:t xml:space="preserve">The </w:t>
      </w:r>
      <w:r w:rsidRPr="005712CE">
        <w:rPr>
          <w:rFonts w:asciiTheme="minorHAnsi" w:hAnsiTheme="minorHAnsi" w:cstheme="minorHAnsi"/>
          <w:i/>
          <w:sz w:val="22"/>
        </w:rPr>
        <w:t xml:space="preserve">Pass/fail dysphagia screening </w:t>
      </w:r>
      <w:r w:rsidRPr="005712CE">
        <w:rPr>
          <w:rFonts w:asciiTheme="minorHAnsi" w:hAnsiTheme="minorHAnsi" w:cstheme="minorHAnsi"/>
          <w:sz w:val="22"/>
        </w:rPr>
        <w:t>field has been updated in the following interventions:</w:t>
      </w:r>
    </w:p>
    <w:p w14:paraId="39118075" w14:textId="77777777" w:rsidR="00E372CD" w:rsidRPr="005712CE" w:rsidRDefault="00E372CD" w:rsidP="002B67DB">
      <w:pPr>
        <w:widowControl w:val="0"/>
        <w:spacing w:after="0"/>
        <w:rPr>
          <w:rFonts w:asciiTheme="minorHAnsi" w:hAnsiTheme="minorHAnsi" w:cstheme="minorHAnsi"/>
          <w:sz w:val="22"/>
        </w:rPr>
      </w:pPr>
    </w:p>
    <w:p w14:paraId="1100659B" w14:textId="067EAF53" w:rsidR="002B67DB" w:rsidRPr="005712CE" w:rsidRDefault="002B67DB" w:rsidP="00653C17">
      <w:pPr>
        <w:widowControl w:val="0"/>
        <w:rPr>
          <w:rFonts w:asciiTheme="minorHAnsi" w:hAnsiTheme="minorHAnsi" w:cstheme="minorHAnsi"/>
          <w:b/>
          <w:sz w:val="22"/>
        </w:rPr>
      </w:pPr>
      <w:r w:rsidRPr="005712CE">
        <w:rPr>
          <w:rFonts w:asciiTheme="minorHAnsi" w:hAnsiTheme="minorHAnsi" w:cstheme="minorHAnsi"/>
          <w:b/>
          <w:sz w:val="22"/>
        </w:rPr>
        <w:t xml:space="preserve">Dysphagia Screening </w:t>
      </w:r>
      <w:r w:rsidR="00D3751B" w:rsidRPr="005712CE">
        <w:rPr>
          <w:rFonts w:asciiTheme="minorHAnsi" w:hAnsiTheme="minorHAnsi" w:cstheme="minorHAnsi"/>
          <w:b/>
          <w:sz w:val="22"/>
        </w:rPr>
        <w:t xml:space="preserve">and </w:t>
      </w:r>
      <w:r w:rsidRPr="005712CE">
        <w:rPr>
          <w:rFonts w:asciiTheme="minorHAnsi" w:hAnsiTheme="minorHAnsi" w:cstheme="minorHAnsi"/>
          <w:b/>
          <w:sz w:val="22"/>
        </w:rPr>
        <w:t>Frequent Neuro Checks</w:t>
      </w:r>
    </w:p>
    <w:tbl>
      <w:tblPr>
        <w:tblStyle w:val="TableGrid"/>
        <w:tblW w:w="1079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7375"/>
        <w:gridCol w:w="3420"/>
      </w:tblGrid>
      <w:tr w:rsidR="002B67DB" w:rsidRPr="005712CE" w14:paraId="2C5BBFBE" w14:textId="77777777" w:rsidTr="003D5AD8">
        <w:trPr>
          <w:trHeight w:val="3430"/>
        </w:trPr>
        <w:tc>
          <w:tcPr>
            <w:tcW w:w="7375" w:type="dxa"/>
          </w:tcPr>
          <w:p w14:paraId="5746AFCB" w14:textId="4747736F" w:rsidR="002B67DB" w:rsidRPr="005712CE" w:rsidRDefault="001D21B0" w:rsidP="003D5AD8">
            <w:pPr>
              <w:pStyle w:val="Caption"/>
              <w:rPr>
                <w:rFonts w:asciiTheme="minorHAnsi" w:hAnsiTheme="minorHAnsi" w:cstheme="minorHAnsi"/>
                <w:noProof/>
              </w:rPr>
            </w:pPr>
            <w:r w:rsidRPr="005712CE">
              <w:rPr>
                <w:rFonts w:asciiTheme="minorHAnsi" w:hAnsiTheme="minorHAnsi" w:cstheme="minorHAnsi"/>
                <w:noProof/>
              </w:rPr>
              <w:drawing>
                <wp:anchor distT="0" distB="0" distL="114300" distR="114300" simplePos="0" relativeHeight="251702278" behindDoc="0" locked="0" layoutInCell="1" allowOverlap="1" wp14:anchorId="56D7A201" wp14:editId="25520F7E">
                  <wp:simplePos x="0" y="0"/>
                  <wp:positionH relativeFrom="column">
                    <wp:posOffset>1035050</wp:posOffset>
                  </wp:positionH>
                  <wp:positionV relativeFrom="paragraph">
                    <wp:posOffset>1807524</wp:posOffset>
                  </wp:positionV>
                  <wp:extent cx="3358964" cy="2510177"/>
                  <wp:effectExtent l="0" t="0" r="0" b="444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58964" cy="2510177"/>
                          </a:xfrm>
                          <a:prstGeom prst="rect">
                            <a:avLst/>
                          </a:prstGeom>
                        </pic:spPr>
                      </pic:pic>
                    </a:graphicData>
                  </a:graphic>
                  <wp14:sizeRelH relativeFrom="margin">
                    <wp14:pctWidth>0</wp14:pctWidth>
                  </wp14:sizeRelH>
                  <wp14:sizeRelV relativeFrom="margin">
                    <wp14:pctHeight>0</wp14:pctHeight>
                  </wp14:sizeRelV>
                </wp:anchor>
              </w:drawing>
            </w:r>
            <w:r w:rsidRPr="005712CE">
              <w:rPr>
                <w:rFonts w:asciiTheme="minorHAnsi" w:hAnsiTheme="minorHAnsi" w:cstheme="minorHAnsi"/>
                <w:noProof/>
              </w:rPr>
              <mc:AlternateContent>
                <mc:Choice Requires="wps">
                  <w:drawing>
                    <wp:anchor distT="0" distB="0" distL="114300" distR="114300" simplePos="0" relativeHeight="251701254" behindDoc="0" locked="0" layoutInCell="1" allowOverlap="1" wp14:anchorId="2075E35F" wp14:editId="417C7060">
                      <wp:simplePos x="0" y="0"/>
                      <wp:positionH relativeFrom="column">
                        <wp:posOffset>-1184274</wp:posOffset>
                      </wp:positionH>
                      <wp:positionV relativeFrom="paragraph">
                        <wp:posOffset>295276</wp:posOffset>
                      </wp:positionV>
                      <wp:extent cx="5105400" cy="815340"/>
                      <wp:effectExtent l="0" t="0" r="0" b="0"/>
                      <wp:wrapNone/>
                      <wp:docPr id="48" name="Multiply 48"/>
                      <wp:cNvGraphicFramePr/>
                      <a:graphic xmlns:a="http://schemas.openxmlformats.org/drawingml/2006/main">
                        <a:graphicData uri="http://schemas.microsoft.com/office/word/2010/wordprocessingShape">
                          <wps:wsp>
                            <wps:cNvSpPr/>
                            <wps:spPr>
                              <a:xfrm>
                                <a:off x="0" y="0"/>
                                <a:ext cx="5105400" cy="815340"/>
                              </a:xfrm>
                              <a:prstGeom prst="mathMultiply">
                                <a:avLst>
                                  <a:gd name="adj1" fmla="val 6212"/>
                                </a:avLst>
                              </a:prstGeom>
                              <a:solidFill>
                                <a:srgbClr val="001641"/>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65F557" id="Multiply 48" o:spid="_x0000_s1026" style="position:absolute;margin-left:-93.25pt;margin-top:23.25pt;width:402pt;height:64.2pt;z-index:251701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05400,81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" path="m1222196,220832r7987,-50015l2552700,382025,3875217,170817r7987,50015l2713283,407670,3883204,594508r-7987,50015l2552700,433315,1230183,644523r-7987,-50015l2392117,407670,1222196,220832xe" fillcolor="#001641" stroked="f">
                      <v:path arrowok="t" o:connecttype="custom" o:connectlocs="1222196,220832;1230183,170817;2552700,382025;3875217,170817;3883204,220832;2713283,407670;3883204,594508;3875217,644523;2552700,433315;1230183,644523;1222196,594508;2392117,407670;1222196,220832" o:connectangles="0,0,0,0,0,0,0,0,0,0,0,0,0"/>
                    </v:shape>
                  </w:pict>
                </mc:Fallback>
              </mc:AlternateContent>
            </w:r>
            <w:r w:rsidR="002B67DB" w:rsidRPr="005712CE">
              <w:rPr>
                <w:rFonts w:asciiTheme="minorHAnsi" w:hAnsiTheme="minorHAnsi" w:cstheme="minorHAnsi"/>
                <w:noProof/>
              </w:rPr>
              <w:drawing>
                <wp:inline distT="0" distB="0" distL="0" distR="0" wp14:anchorId="563CC257" wp14:editId="72F30824">
                  <wp:extent cx="3080228" cy="2301875"/>
                  <wp:effectExtent l="0" t="0" r="635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95842" cy="2313544"/>
                          </a:xfrm>
                          <a:prstGeom prst="rect">
                            <a:avLst/>
                          </a:prstGeom>
                        </pic:spPr>
                      </pic:pic>
                    </a:graphicData>
                  </a:graphic>
                </wp:inline>
              </w:drawing>
            </w:r>
          </w:p>
          <w:p w14:paraId="4DD2D955" w14:textId="77777777" w:rsidR="002B67DB" w:rsidRPr="005712CE" w:rsidRDefault="002B67DB" w:rsidP="003D5AD8">
            <w:pPr>
              <w:rPr>
                <w:rFonts w:asciiTheme="minorHAnsi" w:hAnsiTheme="minorHAnsi" w:cstheme="minorHAnsi"/>
              </w:rPr>
            </w:pPr>
          </w:p>
          <w:p w14:paraId="2CE882DF" w14:textId="77777777" w:rsidR="002B67DB" w:rsidRPr="005712CE" w:rsidRDefault="002B67DB" w:rsidP="003D5AD8">
            <w:pPr>
              <w:rPr>
                <w:rFonts w:asciiTheme="minorHAnsi" w:hAnsiTheme="minorHAnsi" w:cstheme="minorHAnsi"/>
              </w:rPr>
            </w:pPr>
          </w:p>
          <w:p w14:paraId="6EF17B8D" w14:textId="77777777" w:rsidR="002B67DB" w:rsidRPr="005712CE" w:rsidRDefault="002B67DB" w:rsidP="003D5AD8">
            <w:pPr>
              <w:rPr>
                <w:rFonts w:asciiTheme="minorHAnsi" w:hAnsiTheme="minorHAnsi" w:cstheme="minorHAnsi"/>
              </w:rPr>
            </w:pPr>
          </w:p>
          <w:p w14:paraId="411DC88F" w14:textId="77777777" w:rsidR="002B67DB" w:rsidRPr="005712CE" w:rsidRDefault="002B67DB" w:rsidP="003D5AD8">
            <w:pPr>
              <w:rPr>
                <w:rFonts w:asciiTheme="minorHAnsi" w:hAnsiTheme="minorHAnsi" w:cstheme="minorHAnsi"/>
              </w:rPr>
            </w:pPr>
          </w:p>
          <w:p w14:paraId="2EA3E500" w14:textId="77777777" w:rsidR="002B67DB" w:rsidRPr="005712CE" w:rsidRDefault="002B67DB" w:rsidP="003D5AD8">
            <w:pPr>
              <w:rPr>
                <w:rFonts w:asciiTheme="minorHAnsi" w:hAnsiTheme="minorHAnsi" w:cstheme="minorHAnsi"/>
              </w:rPr>
            </w:pPr>
          </w:p>
          <w:p w14:paraId="6094FCAD" w14:textId="77777777" w:rsidR="002B67DB" w:rsidRPr="005712CE" w:rsidRDefault="002B67DB" w:rsidP="003D5AD8">
            <w:pPr>
              <w:rPr>
                <w:rFonts w:asciiTheme="minorHAnsi" w:hAnsiTheme="minorHAnsi" w:cstheme="minorHAnsi"/>
              </w:rPr>
            </w:pPr>
          </w:p>
          <w:p w14:paraId="3D6C337A" w14:textId="77777777" w:rsidR="002B67DB" w:rsidRPr="005712CE" w:rsidRDefault="002B67DB" w:rsidP="003D5AD8">
            <w:pPr>
              <w:rPr>
                <w:rFonts w:asciiTheme="minorHAnsi" w:hAnsiTheme="minorHAnsi" w:cstheme="minorHAnsi"/>
              </w:rPr>
            </w:pPr>
          </w:p>
        </w:tc>
        <w:tc>
          <w:tcPr>
            <w:tcW w:w="3420" w:type="dxa"/>
          </w:tcPr>
          <w:p w14:paraId="7AFFA87B" w14:textId="6A1193D7" w:rsidR="002B67DB" w:rsidRPr="005712CE" w:rsidRDefault="002B67DB" w:rsidP="003D5AD8">
            <w:pPr>
              <w:widowControl w:val="0"/>
              <w:spacing w:after="0"/>
              <w:rPr>
                <w:rFonts w:asciiTheme="minorHAnsi" w:hAnsiTheme="minorHAnsi" w:cstheme="minorHAnsi"/>
                <w:sz w:val="22"/>
              </w:rPr>
            </w:pPr>
            <w:r w:rsidRPr="005712CE">
              <w:rPr>
                <w:rFonts w:asciiTheme="minorHAnsi" w:hAnsiTheme="minorHAnsi" w:cstheme="minorHAnsi"/>
                <w:sz w:val="22"/>
              </w:rPr>
              <w:t xml:space="preserve">If </w:t>
            </w:r>
            <w:r w:rsidRPr="005712CE">
              <w:rPr>
                <w:rFonts w:asciiTheme="minorHAnsi" w:hAnsiTheme="minorHAnsi" w:cstheme="minorHAnsi"/>
                <w:i/>
                <w:sz w:val="22"/>
              </w:rPr>
              <w:t>Pass/fail dysphagia screening</w:t>
            </w:r>
            <w:r w:rsidRPr="005712CE">
              <w:rPr>
                <w:rFonts w:asciiTheme="minorHAnsi" w:hAnsiTheme="minorHAnsi" w:cstheme="minorHAnsi"/>
                <w:sz w:val="22"/>
              </w:rPr>
              <w:t xml:space="preserve"> is </w:t>
            </w:r>
            <w:r w:rsidR="00653C17" w:rsidRPr="005712CE">
              <w:rPr>
                <w:rFonts w:asciiTheme="minorHAnsi" w:hAnsiTheme="minorHAnsi" w:cstheme="minorHAnsi"/>
                <w:sz w:val="22"/>
              </w:rPr>
              <w:t>“</w:t>
            </w:r>
            <w:r w:rsidRPr="005712CE">
              <w:rPr>
                <w:rFonts w:asciiTheme="minorHAnsi" w:hAnsiTheme="minorHAnsi" w:cstheme="minorHAnsi"/>
                <w:sz w:val="22"/>
              </w:rPr>
              <w:t>pass,</w:t>
            </w:r>
            <w:r w:rsidR="00653C17" w:rsidRPr="005712CE">
              <w:rPr>
                <w:rFonts w:asciiTheme="minorHAnsi" w:hAnsiTheme="minorHAnsi" w:cstheme="minorHAnsi"/>
                <w:sz w:val="22"/>
              </w:rPr>
              <w:t>”</w:t>
            </w:r>
            <w:r w:rsidRPr="005712CE">
              <w:rPr>
                <w:rFonts w:asciiTheme="minorHAnsi" w:hAnsiTheme="minorHAnsi" w:cstheme="minorHAnsi"/>
                <w:sz w:val="22"/>
              </w:rPr>
              <w:t xml:space="preserve"> the clinician will be able to document any observations during the 3oz. water test. </w:t>
            </w:r>
          </w:p>
          <w:p w14:paraId="3CEF7CBB" w14:textId="3FA23B86" w:rsidR="002B67DB" w:rsidRPr="005712CE" w:rsidRDefault="002B67DB" w:rsidP="003D5AD8">
            <w:pPr>
              <w:widowControl w:val="0"/>
              <w:spacing w:after="0"/>
              <w:rPr>
                <w:rFonts w:asciiTheme="minorHAnsi" w:hAnsiTheme="minorHAnsi" w:cstheme="minorHAnsi"/>
                <w:sz w:val="22"/>
              </w:rPr>
            </w:pPr>
            <w:r w:rsidRPr="005712CE">
              <w:rPr>
                <w:rFonts w:asciiTheme="minorHAnsi" w:hAnsiTheme="minorHAnsi" w:cstheme="minorHAnsi"/>
                <w:sz w:val="22"/>
              </w:rPr>
              <w:t xml:space="preserve">If </w:t>
            </w:r>
            <w:r w:rsidRPr="005712CE">
              <w:rPr>
                <w:rFonts w:asciiTheme="minorHAnsi" w:hAnsiTheme="minorHAnsi" w:cstheme="minorHAnsi"/>
                <w:i/>
                <w:sz w:val="22"/>
              </w:rPr>
              <w:t>Pass/fail dysphagia screening</w:t>
            </w:r>
            <w:r w:rsidRPr="005712CE">
              <w:rPr>
                <w:rFonts w:asciiTheme="minorHAnsi" w:hAnsiTheme="minorHAnsi" w:cstheme="minorHAnsi"/>
                <w:sz w:val="22"/>
              </w:rPr>
              <w:t xml:space="preserve"> is </w:t>
            </w:r>
            <w:r w:rsidR="00653C17" w:rsidRPr="005712CE">
              <w:rPr>
                <w:rFonts w:asciiTheme="minorHAnsi" w:hAnsiTheme="minorHAnsi" w:cstheme="minorHAnsi"/>
                <w:sz w:val="22"/>
              </w:rPr>
              <w:t>“</w:t>
            </w:r>
            <w:r w:rsidRPr="005712CE">
              <w:rPr>
                <w:rFonts w:asciiTheme="minorHAnsi" w:hAnsiTheme="minorHAnsi" w:cstheme="minorHAnsi"/>
                <w:sz w:val="22"/>
              </w:rPr>
              <w:t>fail,</w:t>
            </w:r>
            <w:r w:rsidR="00653C17" w:rsidRPr="005712CE">
              <w:rPr>
                <w:rFonts w:asciiTheme="minorHAnsi" w:hAnsiTheme="minorHAnsi" w:cstheme="minorHAnsi"/>
                <w:sz w:val="22"/>
              </w:rPr>
              <w:t>”</w:t>
            </w:r>
            <w:r w:rsidRPr="005712CE">
              <w:rPr>
                <w:rFonts w:asciiTheme="minorHAnsi" w:hAnsiTheme="minorHAnsi" w:cstheme="minorHAnsi"/>
                <w:sz w:val="22"/>
              </w:rPr>
              <w:t xml:space="preserve"> the clinician will skip over the 3oz. water test questions.</w:t>
            </w:r>
          </w:p>
          <w:p w14:paraId="4A90EA20" w14:textId="77777777" w:rsidR="002B67DB" w:rsidRPr="005712CE" w:rsidRDefault="002B67DB" w:rsidP="003D5AD8">
            <w:pPr>
              <w:widowControl w:val="0"/>
              <w:spacing w:after="0"/>
              <w:rPr>
                <w:rFonts w:asciiTheme="minorHAnsi" w:hAnsiTheme="minorHAnsi" w:cstheme="minorHAnsi"/>
                <w:sz w:val="22"/>
              </w:rPr>
            </w:pPr>
          </w:p>
          <w:p w14:paraId="2494D3A5" w14:textId="77777777" w:rsidR="002B67DB" w:rsidRPr="005712CE" w:rsidRDefault="002B67DB" w:rsidP="003D5AD8">
            <w:pPr>
              <w:widowControl w:val="0"/>
              <w:spacing w:after="0"/>
              <w:rPr>
                <w:rFonts w:asciiTheme="minorHAnsi" w:hAnsiTheme="minorHAnsi" w:cstheme="minorHAnsi"/>
                <w:sz w:val="22"/>
              </w:rPr>
            </w:pPr>
            <w:r w:rsidRPr="005712CE">
              <w:rPr>
                <w:rFonts w:asciiTheme="minorHAnsi" w:hAnsiTheme="minorHAnsi" w:cstheme="minorHAnsi"/>
                <w:sz w:val="22"/>
              </w:rPr>
              <w:t>The Yellow Information Box has also been removed.</w:t>
            </w:r>
          </w:p>
          <w:p w14:paraId="423AAF0D" w14:textId="77777777" w:rsidR="00096946" w:rsidRPr="005712CE" w:rsidRDefault="00096946" w:rsidP="003D5AD8">
            <w:pPr>
              <w:widowControl w:val="0"/>
              <w:spacing w:after="0"/>
              <w:rPr>
                <w:rFonts w:asciiTheme="minorHAnsi" w:hAnsiTheme="minorHAnsi" w:cstheme="minorHAnsi"/>
                <w:sz w:val="22"/>
              </w:rPr>
            </w:pPr>
          </w:p>
          <w:p w14:paraId="34729F73" w14:textId="469D5A7B" w:rsidR="00096946" w:rsidRPr="005712CE" w:rsidRDefault="00096946" w:rsidP="003D5AD8">
            <w:pPr>
              <w:widowControl w:val="0"/>
              <w:spacing w:after="0"/>
              <w:rPr>
                <w:rFonts w:asciiTheme="minorHAnsi" w:hAnsiTheme="minorHAnsi" w:cstheme="minorHAnsi"/>
              </w:rPr>
            </w:pPr>
            <w:r w:rsidRPr="005712CE">
              <w:rPr>
                <w:rFonts w:asciiTheme="minorHAnsi" w:hAnsiTheme="minorHAnsi" w:cstheme="minorHAnsi"/>
                <w:color w:val="E35929" w:themeColor="accent3"/>
                <w:sz w:val="22"/>
              </w:rPr>
              <w:t xml:space="preserve">Note: If patient has a </w:t>
            </w:r>
            <w:r w:rsidR="000F7044" w:rsidRPr="005712CE">
              <w:rPr>
                <w:rFonts w:asciiTheme="minorHAnsi" w:hAnsiTheme="minorHAnsi" w:cstheme="minorHAnsi"/>
                <w:color w:val="E35929" w:themeColor="accent3"/>
                <w:sz w:val="22"/>
              </w:rPr>
              <w:t xml:space="preserve">Glasgow Coma </w:t>
            </w:r>
            <w:r w:rsidRPr="005712CE">
              <w:rPr>
                <w:rFonts w:asciiTheme="minorHAnsi" w:hAnsiTheme="minorHAnsi" w:cstheme="minorHAnsi"/>
                <w:color w:val="E35929" w:themeColor="accent3"/>
                <w:sz w:val="22"/>
              </w:rPr>
              <w:t xml:space="preserve">score greater than 13, the patient’s dysphagia will default to Fail. </w:t>
            </w:r>
          </w:p>
        </w:tc>
      </w:tr>
    </w:tbl>
    <w:p w14:paraId="1C1947A9" w14:textId="7036A1F1" w:rsidR="00485A60" w:rsidRPr="00EC2DF1" w:rsidRDefault="00485A60" w:rsidP="00EC2DF1">
      <w:pPr>
        <w:pStyle w:val="Heading2"/>
        <w:rPr>
          <w:noProof/>
        </w:rPr>
      </w:pPr>
      <w:bookmarkStart w:id="6" w:name="_Toc93995969"/>
      <w:bookmarkStart w:id="7" w:name="_Hlk95907654"/>
      <w:r>
        <w:rPr>
          <w:noProof/>
        </w:rPr>
        <w:lastRenderedPageBreak/>
        <w:t>Intake and Output</w:t>
      </w:r>
      <w:bookmarkEnd w:id="6"/>
    </w:p>
    <w:tbl>
      <w:tblPr>
        <w:tblStyle w:val="TableGridLight3"/>
        <w:tblW w:w="10797" w:type="dxa"/>
        <w:tblInd w:w="-2" w:type="dxa"/>
        <w:tblLayout w:type="fixed"/>
        <w:tblLook w:val="04A0" w:firstRow="1" w:lastRow="0" w:firstColumn="1" w:lastColumn="0" w:noHBand="0" w:noVBand="1"/>
      </w:tblPr>
      <w:tblGrid>
        <w:gridCol w:w="7017"/>
        <w:gridCol w:w="3780"/>
      </w:tblGrid>
      <w:tr w:rsidR="00485A60" w:rsidRPr="001C7F2E" w14:paraId="1951A3E8" w14:textId="77777777" w:rsidTr="003D5AD8">
        <w:trPr>
          <w:trHeight w:val="4247"/>
        </w:trPr>
        <w:tc>
          <w:tcPr>
            <w:tcW w:w="7017" w:type="dxa"/>
          </w:tcPr>
          <w:p w14:paraId="3206EFA8" w14:textId="205FED31" w:rsidR="00485A60" w:rsidRPr="00BA5CFC" w:rsidRDefault="00290CBA" w:rsidP="003D5AD8">
            <w:pPr>
              <w:spacing w:after="0"/>
              <w:jc w:val="both"/>
              <w:rPr>
                <w:sz w:val="16"/>
                <w:szCs w:val="16"/>
              </w:rPr>
            </w:pPr>
            <w:bookmarkStart w:id="8" w:name="_Hlk95907798"/>
            <w:bookmarkEnd w:id="7"/>
            <w:r>
              <w:rPr>
                <w:noProof/>
              </w:rPr>
              <w:drawing>
                <wp:inline distT="0" distB="0" distL="0" distR="0" wp14:anchorId="1B1B3FDA" wp14:editId="5572AE02">
                  <wp:extent cx="4091940" cy="24247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93840" cy="2425846"/>
                          </a:xfrm>
                          <a:prstGeom prst="rect">
                            <a:avLst/>
                          </a:prstGeom>
                        </pic:spPr>
                      </pic:pic>
                    </a:graphicData>
                  </a:graphic>
                </wp:inline>
              </w:drawing>
            </w:r>
          </w:p>
        </w:tc>
        <w:tc>
          <w:tcPr>
            <w:tcW w:w="3780" w:type="dxa"/>
          </w:tcPr>
          <w:p w14:paraId="4F24CDA8" w14:textId="71C2E891" w:rsidR="00485A60" w:rsidRPr="00246A1C" w:rsidRDefault="00BA27F5" w:rsidP="003D5AD8">
            <w:pPr>
              <w:spacing w:after="0"/>
              <w:rPr>
                <w:rFonts w:ascii="Arial" w:hAnsi="Arial" w:cs="Arial"/>
              </w:rPr>
            </w:pPr>
            <w:r w:rsidRPr="00246A1C">
              <w:rPr>
                <w:rFonts w:ascii="Arial" w:hAnsi="Arial" w:cs="Arial"/>
                <w:i/>
              </w:rPr>
              <w:t>Number of voids</w:t>
            </w:r>
            <w:r w:rsidR="00485A60" w:rsidRPr="00246A1C">
              <w:rPr>
                <w:rFonts w:ascii="Arial" w:hAnsi="Arial" w:cs="Arial"/>
              </w:rPr>
              <w:t xml:space="preserve"> has changed </w:t>
            </w:r>
            <w:r w:rsidRPr="00246A1C">
              <w:rPr>
                <w:rFonts w:ascii="Arial" w:hAnsi="Arial" w:cs="Arial"/>
              </w:rPr>
              <w:t xml:space="preserve">to </w:t>
            </w:r>
            <w:r w:rsidRPr="00246A1C">
              <w:rPr>
                <w:rFonts w:ascii="Arial" w:hAnsi="Arial" w:cs="Arial"/>
                <w:i/>
              </w:rPr>
              <w:t>Number of continent voids</w:t>
            </w:r>
            <w:r w:rsidR="00096946" w:rsidRPr="00246A1C">
              <w:rPr>
                <w:rFonts w:ascii="Arial" w:hAnsi="Arial" w:cs="Arial"/>
                <w:i/>
              </w:rPr>
              <w:t>.</w:t>
            </w:r>
            <w:r w:rsidR="00485A60" w:rsidRPr="00246A1C">
              <w:rPr>
                <w:rFonts w:ascii="Arial" w:hAnsi="Arial" w:cs="Arial"/>
              </w:rPr>
              <w:t xml:space="preserve"> </w:t>
            </w:r>
          </w:p>
          <w:p w14:paraId="51F286C3" w14:textId="77777777" w:rsidR="00485A60" w:rsidRPr="00246A1C" w:rsidRDefault="00485A60" w:rsidP="003D5AD8">
            <w:pPr>
              <w:spacing w:after="0"/>
              <w:rPr>
                <w:rFonts w:ascii="Arial" w:hAnsi="Arial" w:cs="Arial"/>
              </w:rPr>
            </w:pPr>
          </w:p>
          <w:p w14:paraId="1D5C5EF6" w14:textId="77777777" w:rsidR="00290CBA" w:rsidRPr="00246A1C" w:rsidRDefault="00290CBA" w:rsidP="00290CBA">
            <w:pPr>
              <w:spacing w:after="0"/>
              <w:rPr>
                <w:rFonts w:ascii="Arial" w:hAnsi="Arial" w:cs="Arial"/>
              </w:rPr>
            </w:pPr>
            <w:r w:rsidRPr="00246A1C">
              <w:rPr>
                <w:rFonts w:ascii="Arial" w:hAnsi="Arial" w:cs="Arial"/>
                <w:i/>
              </w:rPr>
              <w:t>Number of times incontinent urine</w:t>
            </w:r>
            <w:r w:rsidRPr="00246A1C">
              <w:rPr>
                <w:rFonts w:ascii="Arial" w:hAnsi="Arial" w:cs="Arial"/>
              </w:rPr>
              <w:t xml:space="preserve"> has changed to </w:t>
            </w:r>
            <w:r w:rsidRPr="00246A1C">
              <w:rPr>
                <w:rFonts w:ascii="Arial" w:hAnsi="Arial" w:cs="Arial"/>
                <w:i/>
              </w:rPr>
              <w:t xml:space="preserve">Number of incontinent voids </w:t>
            </w:r>
          </w:p>
          <w:p w14:paraId="369407EA" w14:textId="77777777" w:rsidR="00485A60" w:rsidRPr="00246A1C" w:rsidRDefault="00485A60" w:rsidP="003D5AD8">
            <w:pPr>
              <w:shd w:val="clear" w:color="auto" w:fill="FFFFFF" w:themeFill="background1"/>
              <w:spacing w:after="0"/>
              <w:rPr>
                <w:rFonts w:ascii="Arial" w:hAnsi="Arial" w:cs="Arial"/>
              </w:rPr>
            </w:pPr>
          </w:p>
          <w:p w14:paraId="3617EDB1" w14:textId="77777777" w:rsidR="00FD1CD3" w:rsidRPr="00246A1C" w:rsidRDefault="00FD1CD3" w:rsidP="003D5AD8">
            <w:pPr>
              <w:shd w:val="clear" w:color="auto" w:fill="FFFFFF" w:themeFill="background1"/>
              <w:spacing w:after="0"/>
              <w:rPr>
                <w:rFonts w:ascii="Arial" w:hAnsi="Arial" w:cs="Arial"/>
              </w:rPr>
            </w:pPr>
          </w:p>
          <w:p w14:paraId="6028D3C9" w14:textId="52CEDF0E" w:rsidR="00FD1CD3" w:rsidRPr="00246A1C" w:rsidRDefault="00FD1CD3" w:rsidP="003D5AD8">
            <w:pPr>
              <w:shd w:val="clear" w:color="auto" w:fill="FFFFFF" w:themeFill="background1"/>
              <w:spacing w:after="0"/>
              <w:rPr>
                <w:rFonts w:ascii="Arial" w:hAnsi="Arial" w:cs="Arial"/>
              </w:rPr>
            </w:pPr>
            <w:r w:rsidRPr="00246A1C">
              <w:rPr>
                <w:rFonts w:ascii="Arial" w:hAnsi="Arial" w:cs="Arial"/>
                <w:color w:val="E35929" w:themeColor="accent3"/>
              </w:rPr>
              <w:t>Note: Yellow information guidance has been removed.</w:t>
            </w:r>
          </w:p>
        </w:tc>
      </w:tr>
      <w:bookmarkEnd w:id="8"/>
    </w:tbl>
    <w:p w14:paraId="4CC9E4ED" w14:textId="1105C590" w:rsidR="00485A60" w:rsidRDefault="00485A60" w:rsidP="00485A60">
      <w:pPr>
        <w:spacing w:after="0"/>
      </w:pPr>
    </w:p>
    <w:p w14:paraId="5B8D00CA" w14:textId="7AE6FDE0" w:rsidR="00537BFE" w:rsidRPr="00246A1C" w:rsidRDefault="00537BFE" w:rsidP="00246A1C">
      <w:pPr>
        <w:pStyle w:val="Heading2"/>
        <w:rPr>
          <w:noProof/>
        </w:rPr>
      </w:pPr>
      <w:bookmarkStart w:id="9" w:name="_Toc93995970"/>
      <w:r>
        <w:rPr>
          <w:noProof/>
        </w:rPr>
        <w:t>Safety/Risk/Regulatory</w:t>
      </w:r>
      <w:bookmarkEnd w:id="9"/>
    </w:p>
    <w:p w14:paraId="25C3D9DA" w14:textId="27EE94BD" w:rsidR="00537BFE" w:rsidRPr="00246A1C" w:rsidRDefault="00537BFE" w:rsidP="00537BFE">
      <w:pPr>
        <w:widowControl w:val="0"/>
        <w:spacing w:after="0"/>
        <w:rPr>
          <w:sz w:val="22"/>
        </w:rPr>
      </w:pPr>
      <w:r w:rsidRPr="00246A1C">
        <w:rPr>
          <w:sz w:val="22"/>
        </w:rPr>
        <w:t>The Safety/Risk/Regulatory screen has been update</w:t>
      </w:r>
      <w:r w:rsidR="00B12436">
        <w:rPr>
          <w:sz w:val="22"/>
        </w:rPr>
        <w:t>d</w:t>
      </w:r>
      <w:r w:rsidRPr="00246A1C">
        <w:rPr>
          <w:sz w:val="22"/>
        </w:rPr>
        <w:t xml:space="preserve"> with </w:t>
      </w:r>
      <w:r w:rsidR="00B12436">
        <w:rPr>
          <w:sz w:val="22"/>
        </w:rPr>
        <w:t>the</w:t>
      </w:r>
      <w:r w:rsidRPr="00246A1C">
        <w:rPr>
          <w:sz w:val="22"/>
        </w:rPr>
        <w:t xml:space="preserve"> </w:t>
      </w:r>
      <w:r w:rsidRPr="00246A1C">
        <w:rPr>
          <w:b/>
          <w:sz w:val="22"/>
        </w:rPr>
        <w:t>Morse Falls Scale</w:t>
      </w:r>
      <w:r w:rsidRPr="00246A1C">
        <w:rPr>
          <w:sz w:val="22"/>
        </w:rPr>
        <w:t xml:space="preserve"> and will be applicable to </w:t>
      </w:r>
      <w:r w:rsidR="00096946" w:rsidRPr="00246A1C">
        <w:rPr>
          <w:sz w:val="22"/>
        </w:rPr>
        <w:t xml:space="preserve">the adult </w:t>
      </w:r>
      <w:r w:rsidR="00246A1C" w:rsidRPr="00246A1C">
        <w:rPr>
          <w:sz w:val="22"/>
        </w:rPr>
        <w:t xml:space="preserve">population. </w:t>
      </w:r>
      <w:r w:rsidRPr="00246A1C">
        <w:rPr>
          <w:sz w:val="22"/>
        </w:rPr>
        <w:t xml:space="preserve">Based on the responses, the system will auto populate the Morse Fall and risk level. </w:t>
      </w:r>
    </w:p>
    <w:p w14:paraId="65895935" w14:textId="77777777" w:rsidR="00537BFE" w:rsidRDefault="00537BFE" w:rsidP="00537BFE">
      <w:pPr>
        <w:widowControl w:val="0"/>
        <w:spacing w:after="0"/>
      </w:pPr>
    </w:p>
    <w:tbl>
      <w:tblPr>
        <w:tblStyle w:val="TableGridLight2"/>
        <w:tblW w:w="0" w:type="auto"/>
        <w:tblLayout w:type="fixed"/>
        <w:tblLook w:val="04A0" w:firstRow="1" w:lastRow="0" w:firstColumn="1" w:lastColumn="0" w:noHBand="0" w:noVBand="1"/>
      </w:tblPr>
      <w:tblGrid>
        <w:gridCol w:w="7470"/>
        <w:gridCol w:w="3210"/>
      </w:tblGrid>
      <w:tr w:rsidR="00537BFE" w:rsidRPr="005759C4" w14:paraId="582CE16D" w14:textId="77777777" w:rsidTr="00537BFE">
        <w:trPr>
          <w:trHeight w:val="3168"/>
        </w:trPr>
        <w:tc>
          <w:tcPr>
            <w:tcW w:w="7470" w:type="dxa"/>
          </w:tcPr>
          <w:p w14:paraId="61303E5D" w14:textId="77777777" w:rsidR="00537BFE" w:rsidRDefault="00537BFE" w:rsidP="003D5AD8">
            <w:pPr>
              <w:spacing w:after="0"/>
              <w:rPr>
                <w:noProof/>
              </w:rPr>
            </w:pPr>
            <w:r>
              <w:rPr>
                <w:noProof/>
              </w:rPr>
              <w:drawing>
                <wp:inline distT="0" distB="0" distL="0" distR="0" wp14:anchorId="6E75ACFC" wp14:editId="6315179D">
                  <wp:extent cx="3551001" cy="2171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93404" cy="2197633"/>
                          </a:xfrm>
                          <a:prstGeom prst="rect">
                            <a:avLst/>
                          </a:prstGeom>
                        </pic:spPr>
                      </pic:pic>
                    </a:graphicData>
                  </a:graphic>
                </wp:inline>
              </w:drawing>
            </w:r>
          </w:p>
        </w:tc>
        <w:tc>
          <w:tcPr>
            <w:tcW w:w="3210" w:type="dxa"/>
          </w:tcPr>
          <w:p w14:paraId="12D55625" w14:textId="77777777" w:rsidR="00537BFE" w:rsidRPr="00246A1C" w:rsidRDefault="00537BFE" w:rsidP="003D5AD8">
            <w:pPr>
              <w:widowControl w:val="0"/>
              <w:spacing w:after="0"/>
              <w:rPr>
                <w:rFonts w:ascii="Arial" w:hAnsi="Arial" w:cs="Arial"/>
              </w:rPr>
            </w:pPr>
            <w:r w:rsidRPr="00246A1C">
              <w:rPr>
                <w:rFonts w:ascii="Arial" w:hAnsi="Arial" w:cs="Arial"/>
              </w:rPr>
              <w:t xml:space="preserve">Selecting “Yes” will open the appropriate </w:t>
            </w:r>
            <w:r w:rsidRPr="00246A1C">
              <w:rPr>
                <w:rFonts w:ascii="Arial" w:hAnsi="Arial" w:cs="Arial"/>
                <w:b/>
              </w:rPr>
              <w:t>Fall Risk Assessment</w:t>
            </w:r>
            <w:r w:rsidRPr="00246A1C">
              <w:rPr>
                <w:rFonts w:ascii="Arial" w:hAnsi="Arial" w:cs="Arial"/>
              </w:rPr>
              <w:t xml:space="preserve"> based on patient location.</w:t>
            </w:r>
          </w:p>
          <w:p w14:paraId="1D56938C" w14:textId="77777777" w:rsidR="00537BFE" w:rsidRPr="00246A1C" w:rsidRDefault="00537BFE" w:rsidP="003D5AD8">
            <w:pPr>
              <w:widowControl w:val="0"/>
              <w:spacing w:after="0"/>
              <w:rPr>
                <w:rFonts w:ascii="Arial" w:hAnsi="Arial" w:cs="Arial"/>
              </w:rPr>
            </w:pPr>
          </w:p>
          <w:p w14:paraId="1D672DFD" w14:textId="77777777" w:rsidR="00537BFE" w:rsidRPr="00246A1C" w:rsidRDefault="00537BFE" w:rsidP="003D5AD8">
            <w:pPr>
              <w:widowControl w:val="0"/>
              <w:spacing w:after="0"/>
              <w:rPr>
                <w:rFonts w:ascii="Arial" w:hAnsi="Arial" w:cs="Arial"/>
              </w:rPr>
            </w:pPr>
          </w:p>
          <w:p w14:paraId="56BB9304" w14:textId="21EC85E6" w:rsidR="00537BFE" w:rsidRPr="00246A1C" w:rsidRDefault="00537BFE" w:rsidP="003D5AD8">
            <w:pPr>
              <w:widowControl w:val="0"/>
              <w:spacing w:after="0"/>
              <w:rPr>
                <w:rFonts w:ascii="Arial" w:hAnsi="Arial" w:cs="Arial"/>
                <w:color w:val="E35929" w:themeColor="accent3"/>
              </w:rPr>
            </w:pPr>
            <w:r w:rsidRPr="00246A1C">
              <w:rPr>
                <w:rFonts w:ascii="Arial" w:hAnsi="Arial" w:cs="Arial"/>
                <w:color w:val="E35929" w:themeColor="accent3"/>
              </w:rPr>
              <w:t xml:space="preserve">Note:  For adult inpatient, ER, and Surgical Services areas, this will open the Morse Fall Scale.  For </w:t>
            </w:r>
            <w:r w:rsidR="00A27F1E">
              <w:rPr>
                <w:rFonts w:ascii="Arial" w:hAnsi="Arial" w:cs="Arial"/>
                <w:color w:val="E35929" w:themeColor="accent3"/>
              </w:rPr>
              <w:t xml:space="preserve">Peds, </w:t>
            </w:r>
            <w:r w:rsidRPr="00246A1C">
              <w:rPr>
                <w:rFonts w:ascii="Arial" w:hAnsi="Arial" w:cs="Arial"/>
                <w:color w:val="E35929" w:themeColor="accent3"/>
              </w:rPr>
              <w:t>Behavioral Health</w:t>
            </w:r>
            <w:r w:rsidR="00A27F1E">
              <w:rPr>
                <w:rFonts w:ascii="Arial" w:hAnsi="Arial" w:cs="Arial"/>
                <w:color w:val="E35929" w:themeColor="accent3"/>
              </w:rPr>
              <w:t xml:space="preserve"> &amp; </w:t>
            </w:r>
            <w:r w:rsidRPr="00246A1C">
              <w:rPr>
                <w:rFonts w:ascii="Arial" w:hAnsi="Arial" w:cs="Arial"/>
                <w:color w:val="E35929" w:themeColor="accent3"/>
              </w:rPr>
              <w:t>Inpatient Re</w:t>
            </w:r>
            <w:r w:rsidR="00246A1C">
              <w:rPr>
                <w:rFonts w:ascii="Arial" w:hAnsi="Arial" w:cs="Arial"/>
                <w:color w:val="E35929" w:themeColor="accent3"/>
              </w:rPr>
              <w:t>hab,</w:t>
            </w:r>
            <w:r w:rsidRPr="00246A1C">
              <w:rPr>
                <w:rFonts w:ascii="Arial" w:hAnsi="Arial" w:cs="Arial"/>
                <w:color w:val="E35929" w:themeColor="accent3"/>
              </w:rPr>
              <w:t xml:space="preserve"> this will open the existing Fall Risk Assessment.</w:t>
            </w:r>
          </w:p>
          <w:p w14:paraId="1A5C0B5E" w14:textId="22B99944" w:rsidR="00D75AAA" w:rsidRPr="00246A1C" w:rsidRDefault="00D75AAA" w:rsidP="003D5AD8">
            <w:pPr>
              <w:widowControl w:val="0"/>
              <w:spacing w:after="0"/>
              <w:rPr>
                <w:rFonts w:ascii="Arial" w:hAnsi="Arial" w:cs="Arial"/>
                <w:color w:val="001641" w:themeColor="text2"/>
              </w:rPr>
            </w:pPr>
          </w:p>
        </w:tc>
      </w:tr>
      <w:tr w:rsidR="00537BFE" w:rsidRPr="005759C4" w14:paraId="0944E1E1" w14:textId="77777777" w:rsidTr="00537BFE">
        <w:trPr>
          <w:trHeight w:val="3509"/>
        </w:trPr>
        <w:tc>
          <w:tcPr>
            <w:tcW w:w="7470" w:type="dxa"/>
          </w:tcPr>
          <w:p w14:paraId="4CD0E8FD" w14:textId="77777777" w:rsidR="00537BFE" w:rsidRDefault="00537BFE" w:rsidP="003D5AD8">
            <w:pPr>
              <w:spacing w:before="240" w:after="0"/>
              <w:rPr>
                <w:noProof/>
              </w:rPr>
            </w:pPr>
            <w:r>
              <w:rPr>
                <w:noProof/>
              </w:rPr>
              <w:drawing>
                <wp:inline distT="0" distB="0" distL="0" distR="0" wp14:anchorId="737C5F76" wp14:editId="0CDD3A39">
                  <wp:extent cx="3558540" cy="2176296"/>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11900" cy="2208929"/>
                          </a:xfrm>
                          <a:prstGeom prst="rect">
                            <a:avLst/>
                          </a:prstGeom>
                        </pic:spPr>
                      </pic:pic>
                    </a:graphicData>
                  </a:graphic>
                </wp:inline>
              </w:drawing>
            </w:r>
          </w:p>
        </w:tc>
        <w:tc>
          <w:tcPr>
            <w:tcW w:w="3210" w:type="dxa"/>
          </w:tcPr>
          <w:p w14:paraId="1792F077" w14:textId="04F3B392" w:rsidR="00537BFE" w:rsidRDefault="00537BFE" w:rsidP="003D5AD8">
            <w:pPr>
              <w:widowControl w:val="0"/>
              <w:spacing w:after="0"/>
            </w:pPr>
            <w:r w:rsidRPr="004F1103">
              <w:rPr>
                <w:i/>
              </w:rPr>
              <w:t>History of falling (immediate or previous</w:t>
            </w:r>
            <w:r>
              <w:t>) is a</w:t>
            </w:r>
            <w:r w:rsidR="00B12436">
              <w:t xml:space="preserve"> </w:t>
            </w:r>
            <w:r w:rsidR="00FE0669">
              <w:t xml:space="preserve">new </w:t>
            </w:r>
            <w:r>
              <w:t xml:space="preserve">field with </w:t>
            </w:r>
            <w:r w:rsidR="00FE0669">
              <w:t xml:space="preserve">the </w:t>
            </w:r>
            <w:r>
              <w:t>following options:</w:t>
            </w:r>
          </w:p>
          <w:p w14:paraId="7B1FB329" w14:textId="77777777" w:rsidR="00537BFE" w:rsidRDefault="00537BFE" w:rsidP="00537BFE">
            <w:pPr>
              <w:pStyle w:val="ListParagraph"/>
              <w:widowControl w:val="0"/>
              <w:numPr>
                <w:ilvl w:val="0"/>
                <w:numId w:val="31"/>
              </w:numPr>
              <w:spacing w:before="0" w:after="0"/>
            </w:pPr>
            <w:r>
              <w:t>Yes</w:t>
            </w:r>
          </w:p>
          <w:p w14:paraId="672CAC29" w14:textId="7627B07D" w:rsidR="00537BFE" w:rsidRPr="00B12436" w:rsidRDefault="00537BFE" w:rsidP="003D5AD8">
            <w:pPr>
              <w:pStyle w:val="ListParagraph"/>
              <w:widowControl w:val="0"/>
              <w:numPr>
                <w:ilvl w:val="0"/>
                <w:numId w:val="31"/>
              </w:numPr>
              <w:spacing w:before="0" w:after="0"/>
              <w:rPr>
                <w:i/>
              </w:rPr>
            </w:pPr>
            <w:r>
              <w:t>No</w:t>
            </w:r>
          </w:p>
          <w:p w14:paraId="37D5897F" w14:textId="77777777" w:rsidR="00537BFE" w:rsidRDefault="00537BFE" w:rsidP="003D5AD8">
            <w:pPr>
              <w:widowControl w:val="0"/>
              <w:spacing w:after="0"/>
            </w:pPr>
            <w:r>
              <w:t>Yellow information box</w:t>
            </w:r>
          </w:p>
          <w:p w14:paraId="1608967F" w14:textId="77777777" w:rsidR="00537BFE" w:rsidRDefault="00537BFE" w:rsidP="003D5AD8">
            <w:pPr>
              <w:widowControl w:val="0"/>
              <w:pBdr>
                <w:top w:val="single" w:sz="4" w:space="1" w:color="auto"/>
                <w:bottom w:val="single" w:sz="4" w:space="1" w:color="auto"/>
              </w:pBdr>
              <w:shd w:val="clear" w:color="auto" w:fill="BFBFBF" w:themeFill="background1" w:themeFillShade="BF"/>
              <w:spacing w:after="0"/>
            </w:pPr>
            <w:r>
              <w:t>Last documented on Admission history:</w:t>
            </w:r>
          </w:p>
          <w:p w14:paraId="628232F1" w14:textId="77777777" w:rsidR="00537BFE" w:rsidRDefault="00537BFE" w:rsidP="003D5AD8">
            <w:pPr>
              <w:widowControl w:val="0"/>
              <w:pBdr>
                <w:top w:val="single" w:sz="4" w:space="1" w:color="auto"/>
                <w:bottom w:val="single" w:sz="4" w:space="1" w:color="auto"/>
              </w:pBdr>
              <w:shd w:val="clear" w:color="auto" w:fill="BFBFBF" w:themeFill="background1" w:themeFillShade="BF"/>
              <w:spacing w:after="0"/>
            </w:pPr>
          </w:p>
          <w:p w14:paraId="37E93938" w14:textId="77777777" w:rsidR="00537BFE" w:rsidRPr="000F7DF0" w:rsidRDefault="00537BFE" w:rsidP="003D5AD8">
            <w:pPr>
              <w:widowControl w:val="0"/>
              <w:pBdr>
                <w:top w:val="single" w:sz="4" w:space="1" w:color="auto"/>
                <w:bottom w:val="single" w:sz="4" w:space="1" w:color="auto"/>
              </w:pBdr>
              <w:shd w:val="clear" w:color="auto" w:fill="BFBFBF" w:themeFill="background1" w:themeFillShade="BF"/>
              <w:spacing w:after="0"/>
            </w:pPr>
            <w:r>
              <w:t>Last documented on Post Fall Assessment during this admission within the last 3 months:</w:t>
            </w:r>
          </w:p>
        </w:tc>
      </w:tr>
      <w:tr w:rsidR="00537BFE" w:rsidRPr="005759C4" w14:paraId="1A6609CF" w14:textId="77777777" w:rsidTr="00537BFE">
        <w:trPr>
          <w:trHeight w:val="3509"/>
        </w:trPr>
        <w:tc>
          <w:tcPr>
            <w:tcW w:w="7470" w:type="dxa"/>
          </w:tcPr>
          <w:p w14:paraId="329A219F" w14:textId="77777777" w:rsidR="00537BFE" w:rsidRDefault="00537BFE" w:rsidP="003D5AD8">
            <w:pPr>
              <w:spacing w:before="240" w:after="0"/>
              <w:rPr>
                <w:noProof/>
              </w:rPr>
            </w:pPr>
            <w:r>
              <w:rPr>
                <w:noProof/>
              </w:rPr>
              <w:lastRenderedPageBreak/>
              <w:drawing>
                <wp:anchor distT="0" distB="0" distL="114300" distR="114300" simplePos="0" relativeHeight="251713542" behindDoc="0" locked="0" layoutInCell="1" allowOverlap="1" wp14:anchorId="63FE4297" wp14:editId="2B2E946C">
                  <wp:simplePos x="0" y="0"/>
                  <wp:positionH relativeFrom="column">
                    <wp:posOffset>-3174</wp:posOffset>
                  </wp:positionH>
                  <wp:positionV relativeFrom="paragraph">
                    <wp:posOffset>1270</wp:posOffset>
                  </wp:positionV>
                  <wp:extent cx="3573780" cy="2865338"/>
                  <wp:effectExtent l="0" t="0" r="7620" b="0"/>
                  <wp:wrapNone/>
                  <wp:docPr id="3" name="Picture 2" descr="C:\Users\gev9724\AppData\Local\Temp\SNAGHTML97303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v9724\AppData\Local\Temp\SNAGHTML97303c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1005" cy="2871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10" w:type="dxa"/>
          </w:tcPr>
          <w:p w14:paraId="5E08A308" w14:textId="6C45D350" w:rsidR="00537BFE" w:rsidRPr="00246A1C" w:rsidRDefault="00537BFE" w:rsidP="003D5AD8">
            <w:pPr>
              <w:widowControl w:val="0"/>
              <w:spacing w:after="0"/>
              <w:rPr>
                <w:rFonts w:ascii="Arial" w:hAnsi="Arial" w:cs="Arial"/>
                <w:i/>
              </w:rPr>
            </w:pPr>
            <w:r w:rsidRPr="00246A1C">
              <w:rPr>
                <w:rFonts w:ascii="Arial" w:hAnsi="Arial" w:cs="Arial"/>
              </w:rPr>
              <w:t xml:space="preserve">To view the </w:t>
            </w:r>
            <w:r w:rsidRPr="00246A1C">
              <w:rPr>
                <w:rFonts w:ascii="Arial" w:hAnsi="Arial" w:cs="Arial"/>
                <w:b/>
              </w:rPr>
              <w:t>Morse Fall Scale</w:t>
            </w:r>
            <w:r w:rsidRPr="00246A1C">
              <w:rPr>
                <w:rFonts w:ascii="Arial" w:hAnsi="Arial" w:cs="Arial"/>
              </w:rPr>
              <w:t xml:space="preserve"> in its entirety, click the </w:t>
            </w:r>
            <w:r w:rsidRPr="00246A1C">
              <w:rPr>
                <w:rFonts w:ascii="Arial" w:hAnsi="Arial" w:cs="Arial"/>
                <w:i/>
              </w:rPr>
              <w:t xml:space="preserve">Click </w:t>
            </w:r>
            <w:r w:rsidR="00B12436">
              <w:rPr>
                <w:rFonts w:ascii="Arial" w:hAnsi="Arial" w:cs="Arial"/>
                <w:i/>
              </w:rPr>
              <w:t xml:space="preserve">the </w:t>
            </w:r>
            <w:r w:rsidRPr="00246A1C">
              <w:rPr>
                <w:rFonts w:ascii="Arial" w:hAnsi="Arial" w:cs="Arial"/>
                <w:i/>
              </w:rPr>
              <w:t>box</w:t>
            </w:r>
            <w:r w:rsidR="00B12436">
              <w:rPr>
                <w:rFonts w:ascii="Arial" w:hAnsi="Arial" w:cs="Arial"/>
                <w:i/>
              </w:rPr>
              <w:t xml:space="preserve"> to</w:t>
            </w:r>
            <w:r w:rsidRPr="00246A1C">
              <w:rPr>
                <w:rFonts w:ascii="Arial" w:hAnsi="Arial" w:cs="Arial"/>
                <w:i/>
              </w:rPr>
              <w:t xml:space="preserve"> display the full documentation.</w:t>
            </w:r>
          </w:p>
          <w:p w14:paraId="0C6354AF" w14:textId="77777777" w:rsidR="00537BFE" w:rsidRDefault="00537BFE" w:rsidP="003D5AD8">
            <w:pPr>
              <w:widowControl w:val="0"/>
              <w:spacing w:after="0"/>
              <w:rPr>
                <w:i/>
              </w:rPr>
            </w:pPr>
          </w:p>
          <w:p w14:paraId="59B46AD4" w14:textId="77777777" w:rsidR="00537BFE" w:rsidRDefault="00537BFE" w:rsidP="003D5AD8">
            <w:pPr>
              <w:widowControl w:val="0"/>
              <w:spacing w:after="0"/>
              <w:rPr>
                <w:i/>
              </w:rPr>
            </w:pPr>
          </w:p>
          <w:p w14:paraId="79733C20" w14:textId="77777777" w:rsidR="00537BFE" w:rsidRDefault="00537BFE" w:rsidP="003D5AD8">
            <w:pPr>
              <w:widowControl w:val="0"/>
              <w:spacing w:after="0"/>
              <w:rPr>
                <w:i/>
              </w:rPr>
            </w:pPr>
          </w:p>
          <w:p w14:paraId="54D69428" w14:textId="77777777" w:rsidR="00537BFE" w:rsidRDefault="00537BFE" w:rsidP="003D5AD8">
            <w:pPr>
              <w:widowControl w:val="0"/>
              <w:spacing w:after="0"/>
              <w:rPr>
                <w:i/>
              </w:rPr>
            </w:pPr>
          </w:p>
          <w:p w14:paraId="46FE982D" w14:textId="77777777" w:rsidR="00537BFE" w:rsidRDefault="00537BFE" w:rsidP="003D5AD8">
            <w:pPr>
              <w:widowControl w:val="0"/>
              <w:spacing w:after="0"/>
              <w:rPr>
                <w:i/>
              </w:rPr>
            </w:pPr>
          </w:p>
          <w:p w14:paraId="3020C16D" w14:textId="77777777" w:rsidR="00537BFE" w:rsidRDefault="00537BFE" w:rsidP="003D5AD8">
            <w:pPr>
              <w:widowControl w:val="0"/>
              <w:spacing w:after="0"/>
              <w:rPr>
                <w:i/>
              </w:rPr>
            </w:pPr>
          </w:p>
          <w:p w14:paraId="73A94C95" w14:textId="77777777" w:rsidR="00537BFE" w:rsidRDefault="00537BFE" w:rsidP="003D5AD8">
            <w:pPr>
              <w:widowControl w:val="0"/>
              <w:spacing w:after="0"/>
              <w:rPr>
                <w:i/>
              </w:rPr>
            </w:pPr>
          </w:p>
          <w:p w14:paraId="40EBF61A" w14:textId="77777777" w:rsidR="00537BFE" w:rsidRDefault="00537BFE" w:rsidP="003D5AD8">
            <w:pPr>
              <w:widowControl w:val="0"/>
              <w:spacing w:after="0"/>
              <w:rPr>
                <w:i/>
              </w:rPr>
            </w:pPr>
          </w:p>
          <w:p w14:paraId="374D1498" w14:textId="77777777" w:rsidR="00537BFE" w:rsidRDefault="00537BFE" w:rsidP="003D5AD8">
            <w:pPr>
              <w:widowControl w:val="0"/>
              <w:spacing w:after="0"/>
              <w:rPr>
                <w:i/>
              </w:rPr>
            </w:pPr>
          </w:p>
          <w:p w14:paraId="231BDA32" w14:textId="77777777" w:rsidR="00537BFE" w:rsidRDefault="00537BFE" w:rsidP="003D5AD8">
            <w:pPr>
              <w:widowControl w:val="0"/>
              <w:spacing w:after="0"/>
              <w:rPr>
                <w:i/>
              </w:rPr>
            </w:pPr>
          </w:p>
          <w:p w14:paraId="7E8E74DF" w14:textId="77777777" w:rsidR="00537BFE" w:rsidRDefault="00537BFE" w:rsidP="003D5AD8">
            <w:pPr>
              <w:widowControl w:val="0"/>
              <w:spacing w:after="0"/>
              <w:rPr>
                <w:i/>
              </w:rPr>
            </w:pPr>
          </w:p>
          <w:p w14:paraId="3A267E81" w14:textId="77777777" w:rsidR="00537BFE" w:rsidRDefault="00537BFE" w:rsidP="003D5AD8">
            <w:pPr>
              <w:widowControl w:val="0"/>
              <w:spacing w:after="0"/>
              <w:rPr>
                <w:i/>
              </w:rPr>
            </w:pPr>
          </w:p>
          <w:p w14:paraId="71CFFF7D" w14:textId="77777777" w:rsidR="00537BFE" w:rsidRDefault="00537BFE" w:rsidP="003D5AD8">
            <w:pPr>
              <w:widowControl w:val="0"/>
              <w:spacing w:after="0"/>
              <w:rPr>
                <w:i/>
              </w:rPr>
            </w:pPr>
          </w:p>
          <w:p w14:paraId="390BF295" w14:textId="77777777" w:rsidR="00537BFE" w:rsidRPr="00815B5D" w:rsidRDefault="00537BFE" w:rsidP="003D5AD8">
            <w:pPr>
              <w:widowControl w:val="0"/>
              <w:spacing w:after="0"/>
            </w:pPr>
          </w:p>
        </w:tc>
      </w:tr>
      <w:tr w:rsidR="00537BFE" w:rsidRPr="005759C4" w14:paraId="356B8A30" w14:textId="77777777" w:rsidTr="00537BFE">
        <w:trPr>
          <w:trHeight w:val="4310"/>
        </w:trPr>
        <w:tc>
          <w:tcPr>
            <w:tcW w:w="7470" w:type="dxa"/>
          </w:tcPr>
          <w:p w14:paraId="57930F35" w14:textId="00419E22" w:rsidR="00537BFE" w:rsidRDefault="006411A7" w:rsidP="003D5AD8">
            <w:pPr>
              <w:spacing w:before="240" w:after="0"/>
              <w:rPr>
                <w:noProof/>
              </w:rPr>
            </w:pPr>
            <w:r>
              <w:rPr>
                <w:noProof/>
              </w:rPr>
              <w:drawing>
                <wp:inline distT="0" distB="0" distL="0" distR="0" wp14:anchorId="705C3C64" wp14:editId="1D85B175">
                  <wp:extent cx="4606290" cy="282067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06290" cy="2820670"/>
                          </a:xfrm>
                          <a:prstGeom prst="rect">
                            <a:avLst/>
                          </a:prstGeom>
                        </pic:spPr>
                      </pic:pic>
                    </a:graphicData>
                  </a:graphic>
                </wp:inline>
              </w:drawing>
            </w:r>
          </w:p>
        </w:tc>
        <w:tc>
          <w:tcPr>
            <w:tcW w:w="3210" w:type="dxa"/>
          </w:tcPr>
          <w:p w14:paraId="3FBB4942" w14:textId="3234B3C0" w:rsidR="00537BFE" w:rsidRPr="00246A1C" w:rsidRDefault="00537BFE" w:rsidP="003D5AD8">
            <w:pPr>
              <w:widowControl w:val="0"/>
              <w:spacing w:after="0"/>
              <w:rPr>
                <w:rFonts w:ascii="Arial" w:hAnsi="Arial" w:cs="Arial"/>
              </w:rPr>
            </w:pPr>
            <w:r w:rsidRPr="00246A1C">
              <w:rPr>
                <w:rFonts w:ascii="Arial" w:hAnsi="Arial" w:cs="Arial"/>
                <w:i/>
              </w:rPr>
              <w:t>Secondary diagnos</w:t>
            </w:r>
            <w:r w:rsidR="00BB6894">
              <w:rPr>
                <w:rFonts w:ascii="Arial" w:hAnsi="Arial" w:cs="Arial"/>
                <w:i/>
              </w:rPr>
              <w:t>i</w:t>
            </w:r>
            <w:r w:rsidRPr="00246A1C">
              <w:rPr>
                <w:rFonts w:ascii="Arial" w:hAnsi="Arial" w:cs="Arial"/>
                <w:i/>
              </w:rPr>
              <w:t>s</w:t>
            </w:r>
            <w:r w:rsidRPr="00246A1C">
              <w:rPr>
                <w:rFonts w:ascii="Arial" w:hAnsi="Arial" w:cs="Arial"/>
              </w:rPr>
              <w:t xml:space="preserve"> is a required field with </w:t>
            </w:r>
            <w:r w:rsidR="00FE0669">
              <w:rPr>
                <w:rFonts w:ascii="Arial" w:hAnsi="Arial" w:cs="Arial"/>
              </w:rPr>
              <w:t xml:space="preserve">the </w:t>
            </w:r>
            <w:r w:rsidRPr="00246A1C">
              <w:rPr>
                <w:rFonts w:ascii="Arial" w:hAnsi="Arial" w:cs="Arial"/>
              </w:rPr>
              <w:t>following options:</w:t>
            </w:r>
          </w:p>
          <w:p w14:paraId="0EF63D20" w14:textId="77777777" w:rsidR="00537BFE" w:rsidRPr="00246A1C" w:rsidRDefault="00537BFE" w:rsidP="00537BFE">
            <w:pPr>
              <w:pStyle w:val="ListParagraph"/>
              <w:widowControl w:val="0"/>
              <w:numPr>
                <w:ilvl w:val="0"/>
                <w:numId w:val="31"/>
              </w:numPr>
              <w:spacing w:before="0" w:after="0"/>
              <w:rPr>
                <w:rFonts w:ascii="Arial" w:hAnsi="Arial" w:cs="Arial"/>
              </w:rPr>
            </w:pPr>
            <w:r w:rsidRPr="00246A1C">
              <w:rPr>
                <w:rFonts w:ascii="Arial" w:hAnsi="Arial" w:cs="Arial"/>
              </w:rPr>
              <w:t>Yes</w:t>
            </w:r>
          </w:p>
          <w:p w14:paraId="1793A76E" w14:textId="77777777" w:rsidR="00537BFE" w:rsidRPr="00246A1C" w:rsidRDefault="00537BFE" w:rsidP="00537BFE">
            <w:pPr>
              <w:pStyle w:val="ListParagraph"/>
              <w:widowControl w:val="0"/>
              <w:numPr>
                <w:ilvl w:val="0"/>
                <w:numId w:val="31"/>
              </w:numPr>
              <w:spacing w:before="0" w:after="0"/>
              <w:rPr>
                <w:rFonts w:ascii="Arial" w:hAnsi="Arial" w:cs="Arial"/>
                <w:i/>
              </w:rPr>
            </w:pPr>
            <w:r w:rsidRPr="00246A1C">
              <w:rPr>
                <w:rFonts w:ascii="Arial" w:hAnsi="Arial" w:cs="Arial"/>
              </w:rPr>
              <w:t>No</w:t>
            </w:r>
          </w:p>
          <w:p w14:paraId="168AE049" w14:textId="77777777" w:rsidR="00537BFE" w:rsidRPr="00246A1C" w:rsidRDefault="00537BFE" w:rsidP="003D5AD8">
            <w:pPr>
              <w:widowControl w:val="0"/>
              <w:spacing w:after="0"/>
              <w:rPr>
                <w:rFonts w:ascii="Arial" w:hAnsi="Arial" w:cs="Arial"/>
              </w:rPr>
            </w:pPr>
          </w:p>
          <w:p w14:paraId="68CB0245" w14:textId="77777777" w:rsidR="00537BFE" w:rsidRPr="00246A1C" w:rsidRDefault="00537BFE" w:rsidP="003D5AD8">
            <w:pPr>
              <w:widowControl w:val="0"/>
              <w:spacing w:after="0"/>
              <w:rPr>
                <w:rFonts w:ascii="Arial" w:hAnsi="Arial" w:cs="Arial"/>
              </w:rPr>
            </w:pPr>
          </w:p>
          <w:p w14:paraId="4F230248" w14:textId="77777777" w:rsidR="00537BFE" w:rsidRPr="00246A1C" w:rsidRDefault="00537BFE" w:rsidP="003D5AD8">
            <w:pPr>
              <w:widowControl w:val="0"/>
              <w:spacing w:after="0"/>
              <w:rPr>
                <w:rFonts w:ascii="Arial" w:hAnsi="Arial" w:cs="Arial"/>
              </w:rPr>
            </w:pPr>
          </w:p>
          <w:p w14:paraId="0D1B6F9B" w14:textId="77777777" w:rsidR="00537BFE" w:rsidRPr="00246A1C" w:rsidRDefault="00537BFE" w:rsidP="003D5AD8">
            <w:pPr>
              <w:widowControl w:val="0"/>
              <w:spacing w:after="0"/>
              <w:rPr>
                <w:rFonts w:ascii="Arial" w:hAnsi="Arial" w:cs="Arial"/>
              </w:rPr>
            </w:pPr>
          </w:p>
          <w:p w14:paraId="709552EA" w14:textId="77777777" w:rsidR="00537BFE" w:rsidRPr="00246A1C" w:rsidRDefault="00537BFE" w:rsidP="003D5AD8">
            <w:pPr>
              <w:widowControl w:val="0"/>
              <w:spacing w:after="0"/>
              <w:rPr>
                <w:rFonts w:ascii="Arial" w:hAnsi="Arial" w:cs="Arial"/>
              </w:rPr>
            </w:pPr>
          </w:p>
          <w:p w14:paraId="2B9AD165" w14:textId="77777777" w:rsidR="00537BFE" w:rsidRPr="00246A1C" w:rsidRDefault="00537BFE" w:rsidP="003D5AD8">
            <w:pPr>
              <w:widowControl w:val="0"/>
              <w:spacing w:after="0"/>
              <w:rPr>
                <w:rFonts w:ascii="Arial" w:hAnsi="Arial" w:cs="Arial"/>
              </w:rPr>
            </w:pPr>
          </w:p>
          <w:p w14:paraId="6D5FE93A" w14:textId="77777777" w:rsidR="00537BFE" w:rsidRPr="00246A1C" w:rsidRDefault="00537BFE" w:rsidP="003D5AD8">
            <w:pPr>
              <w:widowControl w:val="0"/>
              <w:spacing w:after="0"/>
              <w:rPr>
                <w:rFonts w:ascii="Arial" w:hAnsi="Arial" w:cs="Arial"/>
              </w:rPr>
            </w:pPr>
            <w:r w:rsidRPr="00246A1C">
              <w:rPr>
                <w:rFonts w:ascii="Arial" w:hAnsi="Arial" w:cs="Arial"/>
              </w:rPr>
              <w:t>Yellow Information Box:</w:t>
            </w:r>
          </w:p>
          <w:p w14:paraId="13835899" w14:textId="77777777" w:rsidR="00537BFE" w:rsidRPr="00246A1C" w:rsidRDefault="00537BFE" w:rsidP="003D5AD8">
            <w:pPr>
              <w:widowControl w:val="0"/>
              <w:pBdr>
                <w:top w:val="single" w:sz="4" w:space="1" w:color="auto"/>
                <w:bottom w:val="single" w:sz="4" w:space="1" w:color="auto"/>
              </w:pBdr>
              <w:shd w:val="clear" w:color="auto" w:fill="BFBFBF" w:themeFill="background1" w:themeFillShade="BF"/>
              <w:spacing w:after="0"/>
              <w:rPr>
                <w:rFonts w:ascii="Arial" w:hAnsi="Arial" w:cs="Arial"/>
                <w:shd w:val="clear" w:color="auto" w:fill="BFBFBF" w:themeFill="background1" w:themeFillShade="BF"/>
              </w:rPr>
            </w:pPr>
            <w:r w:rsidRPr="00246A1C">
              <w:rPr>
                <w:rFonts w:ascii="Arial" w:hAnsi="Arial" w:cs="Arial"/>
                <w:shd w:val="clear" w:color="auto" w:fill="BFBFBF" w:themeFill="background1" w:themeFillShade="BF"/>
              </w:rPr>
              <w:t>More than two medical diagnoses in chart</w:t>
            </w:r>
          </w:p>
          <w:p w14:paraId="30EAA93E" w14:textId="77777777" w:rsidR="00537BFE" w:rsidRDefault="00537BFE" w:rsidP="003D5AD8">
            <w:pPr>
              <w:widowControl w:val="0"/>
              <w:spacing w:after="0"/>
            </w:pPr>
          </w:p>
        </w:tc>
      </w:tr>
      <w:tr w:rsidR="00537BFE" w:rsidRPr="005759C4" w14:paraId="06244408" w14:textId="77777777" w:rsidTr="00537BFE">
        <w:trPr>
          <w:trHeight w:val="3509"/>
        </w:trPr>
        <w:tc>
          <w:tcPr>
            <w:tcW w:w="7470" w:type="dxa"/>
          </w:tcPr>
          <w:p w14:paraId="79A12508" w14:textId="1C4256C9" w:rsidR="00537BFE" w:rsidRDefault="00537BFE" w:rsidP="003D5AD8">
            <w:pPr>
              <w:spacing w:before="240" w:after="0"/>
              <w:rPr>
                <w:noProof/>
              </w:rPr>
            </w:pPr>
            <w:r>
              <w:rPr>
                <w:noProof/>
              </w:rPr>
              <w:drawing>
                <wp:inline distT="0" distB="0" distL="0" distR="0" wp14:anchorId="0A81FEE5" wp14:editId="6756FC46">
                  <wp:extent cx="4130040" cy="2525809"/>
                  <wp:effectExtent l="0" t="0" r="381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55593" cy="2541437"/>
                          </a:xfrm>
                          <a:prstGeom prst="rect">
                            <a:avLst/>
                          </a:prstGeom>
                        </pic:spPr>
                      </pic:pic>
                    </a:graphicData>
                  </a:graphic>
                </wp:inline>
              </w:drawing>
            </w:r>
          </w:p>
        </w:tc>
        <w:tc>
          <w:tcPr>
            <w:tcW w:w="3210" w:type="dxa"/>
          </w:tcPr>
          <w:p w14:paraId="36169CB1" w14:textId="54725450" w:rsidR="00537BFE" w:rsidRPr="00246A1C" w:rsidRDefault="00537BFE" w:rsidP="003D5AD8">
            <w:pPr>
              <w:widowControl w:val="0"/>
              <w:spacing w:after="0"/>
              <w:rPr>
                <w:rFonts w:ascii="Arial" w:hAnsi="Arial" w:cs="Arial"/>
              </w:rPr>
            </w:pPr>
            <w:r w:rsidRPr="00246A1C">
              <w:rPr>
                <w:rFonts w:ascii="Arial" w:hAnsi="Arial" w:cs="Arial"/>
                <w:i/>
              </w:rPr>
              <w:t>Ambulatory aid</w:t>
            </w:r>
            <w:r w:rsidRPr="00246A1C">
              <w:rPr>
                <w:rFonts w:ascii="Arial" w:hAnsi="Arial" w:cs="Arial"/>
              </w:rPr>
              <w:t xml:space="preserve"> is a required field with</w:t>
            </w:r>
            <w:r w:rsidR="00FE0669">
              <w:rPr>
                <w:rFonts w:ascii="Arial" w:hAnsi="Arial" w:cs="Arial"/>
              </w:rPr>
              <w:t xml:space="preserve"> the</w:t>
            </w:r>
            <w:r w:rsidRPr="00246A1C">
              <w:rPr>
                <w:rFonts w:ascii="Arial" w:hAnsi="Arial" w:cs="Arial"/>
              </w:rPr>
              <w:t xml:space="preserve"> following options:</w:t>
            </w:r>
          </w:p>
          <w:p w14:paraId="1C8604A6" w14:textId="77777777" w:rsidR="00537BFE" w:rsidRPr="00246A1C" w:rsidRDefault="00537BFE" w:rsidP="00537BFE">
            <w:pPr>
              <w:pStyle w:val="ListParagraph"/>
              <w:widowControl w:val="0"/>
              <w:numPr>
                <w:ilvl w:val="0"/>
                <w:numId w:val="31"/>
              </w:numPr>
              <w:spacing w:before="0" w:after="0"/>
              <w:rPr>
                <w:rFonts w:ascii="Arial" w:hAnsi="Arial" w:cs="Arial"/>
              </w:rPr>
            </w:pPr>
            <w:r w:rsidRPr="00246A1C">
              <w:rPr>
                <w:rFonts w:ascii="Arial" w:hAnsi="Arial" w:cs="Arial"/>
              </w:rPr>
              <w:t>None/bedrest/nurse assist</w:t>
            </w:r>
          </w:p>
          <w:p w14:paraId="5C6D1FAE" w14:textId="77777777" w:rsidR="00537BFE" w:rsidRPr="00246A1C" w:rsidRDefault="00537BFE" w:rsidP="00537BFE">
            <w:pPr>
              <w:pStyle w:val="ListParagraph"/>
              <w:widowControl w:val="0"/>
              <w:numPr>
                <w:ilvl w:val="0"/>
                <w:numId w:val="31"/>
              </w:numPr>
              <w:spacing w:before="0" w:after="0"/>
              <w:rPr>
                <w:rFonts w:ascii="Arial" w:hAnsi="Arial" w:cs="Arial"/>
              </w:rPr>
            </w:pPr>
            <w:r w:rsidRPr="00246A1C">
              <w:rPr>
                <w:rFonts w:ascii="Arial" w:hAnsi="Arial" w:cs="Arial"/>
              </w:rPr>
              <w:t>Crutches/cane/walker</w:t>
            </w:r>
          </w:p>
          <w:p w14:paraId="61654C12" w14:textId="5503226F" w:rsidR="00537BFE" w:rsidRDefault="00537BFE" w:rsidP="00537BFE">
            <w:pPr>
              <w:pStyle w:val="ListParagraph"/>
              <w:widowControl w:val="0"/>
              <w:numPr>
                <w:ilvl w:val="0"/>
                <w:numId w:val="31"/>
              </w:numPr>
              <w:spacing w:before="0" w:after="0"/>
            </w:pPr>
            <w:r w:rsidRPr="00246A1C">
              <w:rPr>
                <w:rFonts w:ascii="Arial" w:hAnsi="Arial" w:cs="Arial"/>
              </w:rPr>
              <w:t>Furniture</w:t>
            </w:r>
          </w:p>
        </w:tc>
      </w:tr>
      <w:tr w:rsidR="00537BFE" w:rsidRPr="005759C4" w14:paraId="5577C2B6" w14:textId="77777777" w:rsidTr="00537BFE">
        <w:trPr>
          <w:trHeight w:val="3509"/>
        </w:trPr>
        <w:tc>
          <w:tcPr>
            <w:tcW w:w="7470" w:type="dxa"/>
          </w:tcPr>
          <w:p w14:paraId="38529331" w14:textId="77777777" w:rsidR="00537BFE" w:rsidRDefault="00537BFE" w:rsidP="003D5AD8">
            <w:pPr>
              <w:spacing w:before="240" w:after="0"/>
              <w:rPr>
                <w:noProof/>
              </w:rPr>
            </w:pPr>
            <w:r>
              <w:rPr>
                <w:noProof/>
              </w:rPr>
              <w:lastRenderedPageBreak/>
              <w:drawing>
                <wp:inline distT="0" distB="0" distL="0" distR="0" wp14:anchorId="3399AF11" wp14:editId="26EF359D">
                  <wp:extent cx="4160520" cy="2544451"/>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73276" cy="2552252"/>
                          </a:xfrm>
                          <a:prstGeom prst="rect">
                            <a:avLst/>
                          </a:prstGeom>
                        </pic:spPr>
                      </pic:pic>
                    </a:graphicData>
                  </a:graphic>
                </wp:inline>
              </w:drawing>
            </w:r>
          </w:p>
        </w:tc>
        <w:tc>
          <w:tcPr>
            <w:tcW w:w="3210" w:type="dxa"/>
          </w:tcPr>
          <w:p w14:paraId="52E57FB0" w14:textId="2A88167E" w:rsidR="00537BFE" w:rsidRDefault="00537BFE" w:rsidP="003D5AD8">
            <w:pPr>
              <w:widowControl w:val="0"/>
              <w:spacing w:after="0"/>
            </w:pPr>
            <w:r>
              <w:rPr>
                <w:i/>
              </w:rPr>
              <w:t>IV/heparin lock</w:t>
            </w:r>
            <w:r>
              <w:t xml:space="preserve"> is a required field with</w:t>
            </w:r>
            <w:r w:rsidR="00343F7A">
              <w:t xml:space="preserve"> the</w:t>
            </w:r>
            <w:r>
              <w:t xml:space="preserve"> following options:</w:t>
            </w:r>
          </w:p>
          <w:p w14:paraId="49606851" w14:textId="77777777" w:rsidR="00537BFE" w:rsidRDefault="00537BFE" w:rsidP="00537BFE">
            <w:pPr>
              <w:pStyle w:val="ListParagraph"/>
              <w:widowControl w:val="0"/>
              <w:numPr>
                <w:ilvl w:val="0"/>
                <w:numId w:val="32"/>
              </w:numPr>
              <w:spacing w:before="0" w:after="0"/>
            </w:pPr>
            <w:r>
              <w:t>Yes</w:t>
            </w:r>
          </w:p>
          <w:p w14:paraId="128EBC0D" w14:textId="77777777" w:rsidR="00537BFE" w:rsidRDefault="00537BFE" w:rsidP="00537BFE">
            <w:pPr>
              <w:pStyle w:val="ListParagraph"/>
              <w:widowControl w:val="0"/>
              <w:numPr>
                <w:ilvl w:val="0"/>
                <w:numId w:val="32"/>
              </w:numPr>
              <w:spacing w:before="0" w:after="0"/>
            </w:pPr>
            <w:r>
              <w:t>No</w:t>
            </w:r>
          </w:p>
          <w:p w14:paraId="08D10349" w14:textId="77777777" w:rsidR="00537BFE" w:rsidRDefault="00537BFE" w:rsidP="003D5AD8">
            <w:pPr>
              <w:widowControl w:val="0"/>
              <w:spacing w:after="0"/>
            </w:pPr>
          </w:p>
        </w:tc>
      </w:tr>
      <w:tr w:rsidR="002D14B3" w:rsidRPr="005759C4" w14:paraId="78E1D2C5" w14:textId="77777777" w:rsidTr="00537BFE">
        <w:trPr>
          <w:trHeight w:val="3509"/>
        </w:trPr>
        <w:tc>
          <w:tcPr>
            <w:tcW w:w="7470" w:type="dxa"/>
          </w:tcPr>
          <w:p w14:paraId="017531AF" w14:textId="0F8D2658" w:rsidR="002D14B3" w:rsidRDefault="008B0D98" w:rsidP="003D5AD8">
            <w:pPr>
              <w:spacing w:before="240" w:after="0"/>
              <w:rPr>
                <w:noProof/>
              </w:rPr>
            </w:pPr>
            <w:r>
              <w:rPr>
                <w:noProof/>
              </w:rPr>
              <w:drawing>
                <wp:inline distT="0" distB="0" distL="0" distR="0" wp14:anchorId="3504B138" wp14:editId="100F947A">
                  <wp:extent cx="3860659" cy="2361063"/>
                  <wp:effectExtent l="0" t="0" r="6985"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91405" cy="2379866"/>
                          </a:xfrm>
                          <a:prstGeom prst="rect">
                            <a:avLst/>
                          </a:prstGeom>
                        </pic:spPr>
                      </pic:pic>
                    </a:graphicData>
                  </a:graphic>
                </wp:inline>
              </w:drawing>
            </w:r>
          </w:p>
        </w:tc>
        <w:tc>
          <w:tcPr>
            <w:tcW w:w="3210" w:type="dxa"/>
          </w:tcPr>
          <w:p w14:paraId="4A117918" w14:textId="3820141E" w:rsidR="008B0D98" w:rsidRDefault="008B0D98" w:rsidP="00614A3A">
            <w:pPr>
              <w:widowControl w:val="0"/>
              <w:spacing w:after="0"/>
            </w:pPr>
            <w:r>
              <w:rPr>
                <w:i/>
              </w:rPr>
              <w:t>Gait/transferring</w:t>
            </w:r>
            <w:r>
              <w:t xml:space="preserve"> is a required field with the following options:</w:t>
            </w:r>
          </w:p>
          <w:p w14:paraId="1B5F5F8B" w14:textId="77777777" w:rsidR="008B0D98" w:rsidRDefault="008B0D98" w:rsidP="00614A3A">
            <w:pPr>
              <w:pStyle w:val="ListParagraph"/>
              <w:widowControl w:val="0"/>
              <w:numPr>
                <w:ilvl w:val="0"/>
                <w:numId w:val="34"/>
              </w:numPr>
              <w:spacing w:before="0" w:after="0"/>
            </w:pPr>
            <w:r>
              <w:t>None/bedrest/immobile</w:t>
            </w:r>
          </w:p>
          <w:p w14:paraId="34E11876" w14:textId="77777777" w:rsidR="008B0D98" w:rsidRDefault="008B0D98" w:rsidP="00614A3A">
            <w:pPr>
              <w:pStyle w:val="ListParagraph"/>
              <w:widowControl w:val="0"/>
              <w:numPr>
                <w:ilvl w:val="0"/>
                <w:numId w:val="34"/>
              </w:numPr>
              <w:spacing w:before="0" w:after="0"/>
            </w:pPr>
            <w:r>
              <w:t>Weak</w:t>
            </w:r>
          </w:p>
          <w:p w14:paraId="07FFBC27" w14:textId="3A742CDA" w:rsidR="002D14B3" w:rsidRPr="00614A3A" w:rsidRDefault="008B0D98" w:rsidP="00614A3A">
            <w:pPr>
              <w:pStyle w:val="ListParagraph"/>
              <w:widowControl w:val="0"/>
              <w:numPr>
                <w:ilvl w:val="0"/>
                <w:numId w:val="34"/>
              </w:numPr>
              <w:spacing w:before="0" w:after="0"/>
              <w:rPr>
                <w:i/>
              </w:rPr>
            </w:pPr>
            <w:r w:rsidRPr="00614A3A">
              <w:t>Impaired</w:t>
            </w:r>
          </w:p>
        </w:tc>
      </w:tr>
      <w:tr w:rsidR="008B0D98" w:rsidRPr="005759C4" w14:paraId="7817F03A" w14:textId="77777777" w:rsidTr="00537BFE">
        <w:trPr>
          <w:trHeight w:val="3509"/>
        </w:trPr>
        <w:tc>
          <w:tcPr>
            <w:tcW w:w="7470" w:type="dxa"/>
          </w:tcPr>
          <w:p w14:paraId="3A046B2C" w14:textId="6542CD54" w:rsidR="008B0D98" w:rsidRDefault="008B0D98" w:rsidP="003D5AD8">
            <w:pPr>
              <w:spacing w:before="240" w:after="0"/>
              <w:rPr>
                <w:noProof/>
              </w:rPr>
            </w:pPr>
            <w:r>
              <w:rPr>
                <w:noProof/>
              </w:rPr>
              <w:drawing>
                <wp:inline distT="0" distB="0" distL="0" distR="0" wp14:anchorId="4ECC0F45" wp14:editId="0572984C">
                  <wp:extent cx="3849498" cy="2354238"/>
                  <wp:effectExtent l="0" t="0" r="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69783" cy="2366644"/>
                          </a:xfrm>
                          <a:prstGeom prst="rect">
                            <a:avLst/>
                          </a:prstGeom>
                        </pic:spPr>
                      </pic:pic>
                    </a:graphicData>
                  </a:graphic>
                </wp:inline>
              </w:drawing>
            </w:r>
          </w:p>
        </w:tc>
        <w:tc>
          <w:tcPr>
            <w:tcW w:w="3210" w:type="dxa"/>
          </w:tcPr>
          <w:p w14:paraId="5CF74B30" w14:textId="1F6FE59E" w:rsidR="008B0D98" w:rsidRDefault="008B0D98" w:rsidP="00614A3A">
            <w:pPr>
              <w:widowControl w:val="0"/>
              <w:spacing w:after="0"/>
            </w:pPr>
            <w:r>
              <w:rPr>
                <w:i/>
              </w:rPr>
              <w:t>Mental status</w:t>
            </w:r>
            <w:r>
              <w:t xml:space="preserve"> is a required field with the following options:</w:t>
            </w:r>
          </w:p>
          <w:p w14:paraId="160C4C61" w14:textId="77777777" w:rsidR="008B0D98" w:rsidRDefault="008B0D98" w:rsidP="00614A3A">
            <w:pPr>
              <w:pStyle w:val="ListParagraph"/>
              <w:widowControl w:val="0"/>
              <w:numPr>
                <w:ilvl w:val="0"/>
                <w:numId w:val="31"/>
              </w:numPr>
              <w:spacing w:before="0" w:after="0"/>
            </w:pPr>
            <w:r>
              <w:t>Oriented to own ability</w:t>
            </w:r>
          </w:p>
          <w:p w14:paraId="5690479B" w14:textId="70DAD3D7" w:rsidR="008B0D98" w:rsidRPr="00614A3A" w:rsidRDefault="008B0D98" w:rsidP="00614A3A">
            <w:pPr>
              <w:pStyle w:val="ListParagraph"/>
              <w:widowControl w:val="0"/>
              <w:numPr>
                <w:ilvl w:val="0"/>
                <w:numId w:val="31"/>
              </w:numPr>
              <w:spacing w:before="0" w:after="0"/>
              <w:rPr>
                <w:i/>
              </w:rPr>
            </w:pPr>
            <w:r w:rsidRPr="00614A3A">
              <w:t>Forgets limitations</w:t>
            </w:r>
          </w:p>
        </w:tc>
      </w:tr>
      <w:tr w:rsidR="008B0D98" w:rsidRPr="005759C4" w14:paraId="31A96877" w14:textId="77777777" w:rsidTr="00537BFE">
        <w:trPr>
          <w:trHeight w:val="3509"/>
        </w:trPr>
        <w:tc>
          <w:tcPr>
            <w:tcW w:w="7470" w:type="dxa"/>
          </w:tcPr>
          <w:p w14:paraId="6AC50C89" w14:textId="3A509467" w:rsidR="008B0D98" w:rsidRDefault="008B0D98" w:rsidP="003D5AD8">
            <w:pPr>
              <w:spacing w:before="240" w:after="0"/>
              <w:rPr>
                <w:noProof/>
              </w:rPr>
            </w:pPr>
            <w:r>
              <w:rPr>
                <w:noProof/>
              </w:rPr>
              <w:lastRenderedPageBreak/>
              <w:drawing>
                <wp:inline distT="0" distB="0" distL="0" distR="0" wp14:anchorId="405A04DE" wp14:editId="58797D22">
                  <wp:extent cx="3910083" cy="2391290"/>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36539" cy="2407469"/>
                          </a:xfrm>
                          <a:prstGeom prst="rect">
                            <a:avLst/>
                          </a:prstGeom>
                        </pic:spPr>
                      </pic:pic>
                    </a:graphicData>
                  </a:graphic>
                </wp:inline>
              </w:drawing>
            </w:r>
          </w:p>
        </w:tc>
        <w:tc>
          <w:tcPr>
            <w:tcW w:w="3210" w:type="dxa"/>
          </w:tcPr>
          <w:p w14:paraId="247EDB22" w14:textId="7F695D86" w:rsidR="008B0D98" w:rsidRDefault="008B0D98" w:rsidP="008B0D98">
            <w:pPr>
              <w:widowControl w:val="0"/>
              <w:spacing w:after="0"/>
              <w:rPr>
                <w:i/>
              </w:rPr>
            </w:pPr>
            <w:r>
              <w:t xml:space="preserve">The </w:t>
            </w:r>
            <w:r w:rsidRPr="004F4E04">
              <w:rPr>
                <w:i/>
              </w:rPr>
              <w:t>Morse Scale</w:t>
            </w:r>
            <w:r>
              <w:rPr>
                <w:i/>
              </w:rPr>
              <w:t xml:space="preserve"> score</w:t>
            </w:r>
            <w:r w:rsidRPr="004F4E04">
              <w:rPr>
                <w:i/>
              </w:rPr>
              <w:t xml:space="preserve"> and risk level will</w:t>
            </w:r>
            <w:r>
              <w:t xml:space="preserve"> show the numeric value and associated risk level based on the Morse Falls algorithm.</w:t>
            </w:r>
          </w:p>
        </w:tc>
      </w:tr>
      <w:tr w:rsidR="008B0D98" w:rsidRPr="005759C4" w14:paraId="7C0781D0" w14:textId="77777777" w:rsidTr="00537BFE">
        <w:trPr>
          <w:trHeight w:val="3509"/>
        </w:trPr>
        <w:tc>
          <w:tcPr>
            <w:tcW w:w="7470" w:type="dxa"/>
          </w:tcPr>
          <w:p w14:paraId="5332B2F9" w14:textId="335E67C0" w:rsidR="008B0D98" w:rsidRDefault="008B0D98" w:rsidP="003D5AD8">
            <w:pPr>
              <w:spacing w:before="240" w:after="0"/>
              <w:rPr>
                <w:noProof/>
              </w:rPr>
            </w:pPr>
            <w:r>
              <w:rPr>
                <w:noProof/>
              </w:rPr>
              <w:drawing>
                <wp:inline distT="0" distB="0" distL="0" distR="0" wp14:anchorId="47BEFCA7" wp14:editId="04EF6C96">
                  <wp:extent cx="3909695" cy="23908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26572" cy="2401195"/>
                          </a:xfrm>
                          <a:prstGeom prst="rect">
                            <a:avLst/>
                          </a:prstGeom>
                        </pic:spPr>
                      </pic:pic>
                    </a:graphicData>
                  </a:graphic>
                </wp:inline>
              </w:drawing>
            </w:r>
          </w:p>
        </w:tc>
        <w:tc>
          <w:tcPr>
            <w:tcW w:w="3210" w:type="dxa"/>
          </w:tcPr>
          <w:p w14:paraId="0124A5D7" w14:textId="70F834C9" w:rsidR="008B0D98" w:rsidRDefault="008B0D98" w:rsidP="00614A3A">
            <w:pPr>
              <w:widowControl w:val="0"/>
              <w:spacing w:after="0"/>
            </w:pPr>
            <w:r>
              <w:rPr>
                <w:i/>
              </w:rPr>
              <w:t>Active fall precautions intervention</w:t>
            </w:r>
            <w:r>
              <w:t xml:space="preserve"> is a multi-select field with the following options:</w:t>
            </w:r>
          </w:p>
          <w:p w14:paraId="75FAE412" w14:textId="77777777" w:rsidR="008B0D98" w:rsidRDefault="008B0D98" w:rsidP="00614A3A">
            <w:pPr>
              <w:widowControl w:val="0"/>
              <w:spacing w:after="0"/>
            </w:pPr>
          </w:p>
          <w:p w14:paraId="350C84DF" w14:textId="77777777" w:rsidR="008B0D98" w:rsidRDefault="008B0D98" w:rsidP="00614A3A">
            <w:pPr>
              <w:pStyle w:val="ListParagraph"/>
              <w:widowControl w:val="0"/>
              <w:numPr>
                <w:ilvl w:val="0"/>
                <w:numId w:val="33"/>
              </w:numPr>
              <w:spacing w:before="0" w:after="0"/>
            </w:pPr>
            <w:r>
              <w:t>Assistive devices</w:t>
            </w:r>
          </w:p>
          <w:p w14:paraId="3C522778" w14:textId="77777777" w:rsidR="008B0D98" w:rsidRDefault="008B0D98" w:rsidP="00614A3A">
            <w:pPr>
              <w:pStyle w:val="ListParagraph"/>
              <w:widowControl w:val="0"/>
              <w:numPr>
                <w:ilvl w:val="0"/>
                <w:numId w:val="33"/>
              </w:numPr>
              <w:spacing w:before="0" w:after="0"/>
            </w:pPr>
            <w:r>
              <w:t>Bed/chair alarm</w:t>
            </w:r>
          </w:p>
          <w:p w14:paraId="36C0F2DF" w14:textId="77777777" w:rsidR="008B0D98" w:rsidRDefault="008B0D98" w:rsidP="00614A3A">
            <w:pPr>
              <w:pStyle w:val="ListParagraph"/>
              <w:widowControl w:val="0"/>
              <w:numPr>
                <w:ilvl w:val="0"/>
                <w:numId w:val="33"/>
              </w:numPr>
              <w:spacing w:before="0" w:after="0"/>
            </w:pPr>
            <w:r>
              <w:t>Diversion techniques</w:t>
            </w:r>
          </w:p>
          <w:p w14:paraId="23322B68" w14:textId="77777777" w:rsidR="008B0D98" w:rsidRDefault="008B0D98" w:rsidP="00614A3A">
            <w:pPr>
              <w:pStyle w:val="ListParagraph"/>
              <w:widowControl w:val="0"/>
              <w:numPr>
                <w:ilvl w:val="0"/>
                <w:numId w:val="33"/>
              </w:numPr>
              <w:spacing w:before="0" w:after="0"/>
            </w:pPr>
            <w:r>
              <w:t>Gait belt</w:t>
            </w:r>
          </w:p>
          <w:p w14:paraId="56B7F8D1" w14:textId="77777777" w:rsidR="008B0D98" w:rsidRDefault="008B0D98" w:rsidP="00614A3A">
            <w:pPr>
              <w:pStyle w:val="ListParagraph"/>
              <w:widowControl w:val="0"/>
              <w:numPr>
                <w:ilvl w:val="0"/>
                <w:numId w:val="33"/>
              </w:numPr>
              <w:spacing w:before="0" w:after="0"/>
            </w:pPr>
            <w:r>
              <w:t>Low bed</w:t>
            </w:r>
          </w:p>
          <w:p w14:paraId="6AD14111" w14:textId="77777777" w:rsidR="008B0D98" w:rsidRDefault="008B0D98" w:rsidP="00614A3A">
            <w:pPr>
              <w:pStyle w:val="ListParagraph"/>
              <w:widowControl w:val="0"/>
              <w:numPr>
                <w:ilvl w:val="0"/>
                <w:numId w:val="33"/>
              </w:numPr>
              <w:spacing w:before="0" w:after="0"/>
            </w:pPr>
            <w:r>
              <w:t>Med review/timing optimiz</w:t>
            </w:r>
          </w:p>
          <w:p w14:paraId="78BA0C87" w14:textId="77777777" w:rsidR="008B0D98" w:rsidRDefault="008B0D98" w:rsidP="00614A3A">
            <w:pPr>
              <w:pStyle w:val="ListParagraph"/>
              <w:widowControl w:val="0"/>
              <w:numPr>
                <w:ilvl w:val="0"/>
                <w:numId w:val="33"/>
              </w:numPr>
              <w:spacing w:before="0" w:after="0"/>
            </w:pPr>
            <w:r>
              <w:t>Physical PSA</w:t>
            </w:r>
          </w:p>
          <w:p w14:paraId="147F91DA" w14:textId="77777777" w:rsidR="008B0D98" w:rsidRDefault="008B0D98" w:rsidP="00614A3A">
            <w:pPr>
              <w:pStyle w:val="ListParagraph"/>
              <w:widowControl w:val="0"/>
              <w:numPr>
                <w:ilvl w:val="0"/>
                <w:numId w:val="33"/>
              </w:numPr>
              <w:spacing w:before="0" w:after="0"/>
            </w:pPr>
            <w:r>
              <w:t>Slow position changes</w:t>
            </w:r>
          </w:p>
          <w:p w14:paraId="7D0B26F1" w14:textId="77777777" w:rsidR="008B0D98" w:rsidRDefault="008B0D98" w:rsidP="00614A3A">
            <w:pPr>
              <w:pStyle w:val="ListParagraph"/>
              <w:widowControl w:val="0"/>
              <w:numPr>
                <w:ilvl w:val="0"/>
                <w:numId w:val="33"/>
              </w:numPr>
              <w:spacing w:before="0" w:after="0"/>
            </w:pPr>
            <w:r>
              <w:t>Supervised/assisted amb</w:t>
            </w:r>
          </w:p>
          <w:p w14:paraId="2FE1E815" w14:textId="77777777" w:rsidR="008B0D98" w:rsidRDefault="008B0D98" w:rsidP="00614A3A">
            <w:pPr>
              <w:pStyle w:val="ListParagraph"/>
              <w:widowControl w:val="0"/>
              <w:numPr>
                <w:ilvl w:val="0"/>
                <w:numId w:val="33"/>
              </w:numPr>
              <w:spacing w:before="0" w:after="0"/>
            </w:pPr>
            <w:r>
              <w:t>Supervised toileting</w:t>
            </w:r>
          </w:p>
          <w:p w14:paraId="08914347" w14:textId="77777777" w:rsidR="008B0D98" w:rsidRDefault="008B0D98" w:rsidP="00614A3A">
            <w:pPr>
              <w:pStyle w:val="ListParagraph"/>
              <w:widowControl w:val="0"/>
              <w:numPr>
                <w:ilvl w:val="0"/>
                <w:numId w:val="33"/>
              </w:numPr>
              <w:spacing w:before="0" w:after="0"/>
            </w:pPr>
            <w:r>
              <w:t>Virtual PSA</w:t>
            </w:r>
          </w:p>
          <w:p w14:paraId="47CE9F82" w14:textId="77777777" w:rsidR="008B0D98" w:rsidRDefault="008B0D98" w:rsidP="00614A3A">
            <w:pPr>
              <w:pStyle w:val="ListParagraph"/>
              <w:widowControl w:val="0"/>
              <w:numPr>
                <w:ilvl w:val="0"/>
                <w:numId w:val="33"/>
              </w:numPr>
              <w:spacing w:before="0" w:after="0"/>
            </w:pPr>
            <w:r>
              <w:t>Visual aids accessible</w:t>
            </w:r>
          </w:p>
          <w:p w14:paraId="5B08CF59" w14:textId="5CCA1837" w:rsidR="008B0D98" w:rsidRPr="00614A3A" w:rsidRDefault="008B0D98" w:rsidP="00614A3A">
            <w:pPr>
              <w:pStyle w:val="ListParagraph"/>
              <w:widowControl w:val="0"/>
              <w:numPr>
                <w:ilvl w:val="0"/>
                <w:numId w:val="33"/>
              </w:numPr>
              <w:spacing w:before="0" w:after="0"/>
            </w:pPr>
            <w:r w:rsidRPr="00614A3A">
              <w:t>Other additional interv</w:t>
            </w:r>
          </w:p>
        </w:tc>
      </w:tr>
      <w:tr w:rsidR="008B0D98" w:rsidRPr="005759C4" w14:paraId="6C289A74" w14:textId="77777777" w:rsidTr="00537BFE">
        <w:trPr>
          <w:trHeight w:val="3509"/>
        </w:trPr>
        <w:tc>
          <w:tcPr>
            <w:tcW w:w="7470" w:type="dxa"/>
          </w:tcPr>
          <w:p w14:paraId="18B785B1" w14:textId="0CC45709" w:rsidR="008B0D98" w:rsidRDefault="008B0D98" w:rsidP="003D5AD8">
            <w:pPr>
              <w:spacing w:before="240" w:after="0"/>
              <w:rPr>
                <w:noProof/>
              </w:rPr>
            </w:pPr>
            <w:r>
              <w:rPr>
                <w:noProof/>
              </w:rPr>
              <w:drawing>
                <wp:inline distT="0" distB="0" distL="0" distR="0" wp14:anchorId="634B9B75" wp14:editId="6697B144">
                  <wp:extent cx="3961052" cy="2422477"/>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93754" cy="2442477"/>
                          </a:xfrm>
                          <a:prstGeom prst="rect">
                            <a:avLst/>
                          </a:prstGeom>
                        </pic:spPr>
                      </pic:pic>
                    </a:graphicData>
                  </a:graphic>
                </wp:inline>
              </w:drawing>
            </w:r>
          </w:p>
        </w:tc>
        <w:tc>
          <w:tcPr>
            <w:tcW w:w="3210" w:type="dxa"/>
          </w:tcPr>
          <w:p w14:paraId="5066946B" w14:textId="77777777" w:rsidR="008B0D98" w:rsidRDefault="008B0D98" w:rsidP="008B0D98">
            <w:pPr>
              <w:widowControl w:val="0"/>
              <w:spacing w:after="0"/>
            </w:pPr>
            <w:r>
              <w:rPr>
                <w:i/>
              </w:rPr>
              <w:t>Active fall precaution intervention</w:t>
            </w:r>
            <w:r>
              <w:t xml:space="preserve"> is a required free text field when “Other additional interv” is selected in the previous field. </w:t>
            </w:r>
          </w:p>
          <w:p w14:paraId="53909172" w14:textId="77777777" w:rsidR="008B0D98" w:rsidRDefault="008B0D98" w:rsidP="008B0D98">
            <w:pPr>
              <w:widowControl w:val="0"/>
              <w:spacing w:after="0"/>
              <w:rPr>
                <w:i/>
              </w:rPr>
            </w:pPr>
          </w:p>
        </w:tc>
      </w:tr>
    </w:tbl>
    <w:p w14:paraId="676AE379" w14:textId="681BB6F6" w:rsidR="00891A2B" w:rsidRDefault="00891A2B" w:rsidP="00246A1C">
      <w:pPr>
        <w:pStyle w:val="Heading2"/>
        <w:rPr>
          <w:noProof/>
        </w:rPr>
      </w:pPr>
      <w:bookmarkStart w:id="10" w:name="_Toc93995971"/>
    </w:p>
    <w:p w14:paraId="0A46ECE3" w14:textId="77777777" w:rsidR="00891A2B" w:rsidRPr="00891A2B" w:rsidRDefault="00891A2B" w:rsidP="00891A2B"/>
    <w:p w14:paraId="06342640" w14:textId="130CA6E2" w:rsidR="00BA27F5" w:rsidRPr="00246A1C" w:rsidRDefault="00BA27F5" w:rsidP="00246A1C">
      <w:pPr>
        <w:pStyle w:val="Heading2"/>
        <w:rPr>
          <w:noProof/>
        </w:rPr>
      </w:pPr>
      <w:r w:rsidRPr="004A0CC9">
        <w:rPr>
          <w:noProof/>
        </w:rPr>
        <w:lastRenderedPageBreak/>
        <w:t>Suicide Risk Score</w:t>
      </w:r>
      <w:bookmarkEnd w:id="10"/>
    </w:p>
    <w:p w14:paraId="19AC2697" w14:textId="6477A090" w:rsidR="00BA27F5" w:rsidRDefault="00BA27F5" w:rsidP="00BA27F5">
      <w:pPr>
        <w:widowControl w:val="0"/>
        <w:spacing w:after="0"/>
        <w:rPr>
          <w:rFonts w:eastAsia="MS PGothic" w:cs="Times New Roman"/>
          <w:color w:val="54575A"/>
          <w:sz w:val="22"/>
        </w:rPr>
      </w:pPr>
      <w:r w:rsidRPr="00246A1C">
        <w:rPr>
          <w:rFonts w:eastAsia="MS PGothic" w:cs="Times New Roman"/>
          <w:color w:val="54575A"/>
          <w:sz w:val="22"/>
        </w:rPr>
        <w:t xml:space="preserve">The </w:t>
      </w:r>
      <w:r w:rsidRPr="00246A1C">
        <w:rPr>
          <w:rFonts w:eastAsia="MS PGothic" w:cs="Times New Roman"/>
          <w:i/>
          <w:color w:val="54575A"/>
          <w:sz w:val="22"/>
        </w:rPr>
        <w:t>Suicide Risk Score</w:t>
      </w:r>
      <w:r w:rsidRPr="00246A1C">
        <w:rPr>
          <w:rFonts w:eastAsia="MS PGothic" w:cs="Times New Roman"/>
          <w:color w:val="54575A"/>
          <w:sz w:val="22"/>
        </w:rPr>
        <w:t xml:space="preserve"> ha</w:t>
      </w:r>
      <w:r w:rsidR="004E1FEA" w:rsidRPr="00246A1C">
        <w:rPr>
          <w:rFonts w:eastAsia="MS PGothic" w:cs="Times New Roman"/>
          <w:color w:val="54575A"/>
          <w:sz w:val="22"/>
        </w:rPr>
        <w:t>s been updated with new</w:t>
      </w:r>
      <w:r w:rsidRPr="00246A1C">
        <w:rPr>
          <w:rFonts w:eastAsia="MS PGothic" w:cs="Times New Roman"/>
          <w:color w:val="54575A"/>
          <w:sz w:val="22"/>
        </w:rPr>
        <w:t xml:space="preserve"> programing. The </w:t>
      </w:r>
      <w:r w:rsidRPr="00246A1C">
        <w:rPr>
          <w:rFonts w:eastAsia="MS PGothic" w:cs="Times New Roman"/>
          <w:i/>
          <w:color w:val="54575A"/>
          <w:sz w:val="22"/>
        </w:rPr>
        <w:t xml:space="preserve">Calculated Suicide Risk level </w:t>
      </w:r>
      <w:r w:rsidRPr="00246A1C">
        <w:rPr>
          <w:rFonts w:eastAsia="MS PGothic" w:cs="Times New Roman"/>
          <w:color w:val="54575A"/>
          <w:sz w:val="22"/>
        </w:rPr>
        <w:t>was updated to alig</w:t>
      </w:r>
      <w:r w:rsidR="004E1FEA" w:rsidRPr="00246A1C">
        <w:rPr>
          <w:rFonts w:eastAsia="MS PGothic" w:cs="Times New Roman"/>
          <w:color w:val="54575A"/>
          <w:sz w:val="22"/>
        </w:rPr>
        <w:t>n with the Columbia Suicide Screening</w:t>
      </w:r>
      <w:r w:rsidRPr="00246A1C">
        <w:rPr>
          <w:rFonts w:eastAsia="MS PGothic" w:cs="Times New Roman"/>
          <w:color w:val="54575A"/>
          <w:sz w:val="22"/>
        </w:rPr>
        <w:t xml:space="preserve"> and can be addressed in</w:t>
      </w:r>
      <w:r w:rsidR="004E1FEA" w:rsidRPr="00246A1C">
        <w:rPr>
          <w:rFonts w:eastAsia="MS PGothic" w:cs="Times New Roman"/>
          <w:color w:val="54575A"/>
          <w:sz w:val="22"/>
        </w:rPr>
        <w:t xml:space="preserve"> the</w:t>
      </w:r>
      <w:r w:rsidRPr="00246A1C">
        <w:rPr>
          <w:rFonts w:eastAsia="MS PGothic" w:cs="Times New Roman"/>
          <w:color w:val="54575A"/>
          <w:sz w:val="22"/>
        </w:rPr>
        <w:t xml:space="preserve"> provider and nurse documentation. </w:t>
      </w:r>
    </w:p>
    <w:p w14:paraId="5C5799D7" w14:textId="77777777" w:rsidR="008E02B8" w:rsidRPr="00246A1C" w:rsidRDefault="008E02B8" w:rsidP="00BA27F5">
      <w:pPr>
        <w:widowControl w:val="0"/>
        <w:spacing w:after="0"/>
        <w:rPr>
          <w:rFonts w:eastAsia="MS PGothic" w:cs="Times New Roman"/>
          <w:color w:val="54575A"/>
          <w:sz w:val="22"/>
        </w:rPr>
      </w:pPr>
    </w:p>
    <w:tbl>
      <w:tblPr>
        <w:tblStyle w:val="TableGrid1"/>
        <w:tblW w:w="1079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7015"/>
        <w:gridCol w:w="3780"/>
      </w:tblGrid>
      <w:tr w:rsidR="00BA27F5" w:rsidRPr="004A0CC9" w14:paraId="0D9A21C1" w14:textId="77777777" w:rsidTr="00F31BB5">
        <w:trPr>
          <w:trHeight w:val="4608"/>
        </w:trPr>
        <w:tc>
          <w:tcPr>
            <w:tcW w:w="7015" w:type="dxa"/>
          </w:tcPr>
          <w:p w14:paraId="16D74995" w14:textId="49E76F56" w:rsidR="0046070D" w:rsidRDefault="0046070D" w:rsidP="003D5AD8">
            <w:pPr>
              <w:spacing w:after="240" w:line="264" w:lineRule="auto"/>
              <w:rPr>
                <w:rFonts w:eastAsia="MS PGothic" w:cs="Times New Roman"/>
                <w:noProof/>
                <w:color w:val="54575A"/>
                <w:sz w:val="22"/>
              </w:rPr>
            </w:pPr>
            <w:r>
              <w:rPr>
                <w:noProof/>
              </w:rPr>
              <w:drawing>
                <wp:anchor distT="0" distB="0" distL="114300" distR="114300" simplePos="0" relativeHeight="251684870" behindDoc="0" locked="0" layoutInCell="1" allowOverlap="1" wp14:anchorId="0E950A5B" wp14:editId="10790517">
                  <wp:simplePos x="0" y="0"/>
                  <wp:positionH relativeFrom="column">
                    <wp:posOffset>575945</wp:posOffset>
                  </wp:positionH>
                  <wp:positionV relativeFrom="paragraph">
                    <wp:posOffset>1695450</wp:posOffset>
                  </wp:positionV>
                  <wp:extent cx="3818479" cy="2050853"/>
                  <wp:effectExtent l="57150" t="19050" r="48895" b="10223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818479" cy="2050853"/>
                          </a:xfrm>
                          <a:prstGeom prst="rect">
                            <a:avLst/>
                          </a:prstGeom>
                          <a:ln>
                            <a:noFill/>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A0CC9">
              <w:rPr>
                <w:rFonts w:eastAsia="MS PGothic" w:cs="Times New Roman"/>
                <w:noProof/>
                <w:color w:val="54575A"/>
                <w:sz w:val="22"/>
              </w:rPr>
              <w:drawing>
                <wp:inline distT="0" distB="0" distL="0" distR="0" wp14:anchorId="25A9A63E" wp14:editId="5B436402">
                  <wp:extent cx="4372582" cy="2619055"/>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72582" cy="2619055"/>
                          </a:xfrm>
                          <a:prstGeom prst="rect">
                            <a:avLst/>
                          </a:prstGeom>
                        </pic:spPr>
                      </pic:pic>
                    </a:graphicData>
                  </a:graphic>
                </wp:inline>
              </w:drawing>
            </w:r>
          </w:p>
          <w:p w14:paraId="3FD7A99E" w14:textId="77777777" w:rsidR="00BA27F5" w:rsidRDefault="00BA27F5" w:rsidP="003D5AD8">
            <w:pPr>
              <w:spacing w:after="240" w:line="264" w:lineRule="auto"/>
              <w:rPr>
                <w:rFonts w:eastAsia="MS PGothic" w:cs="Times New Roman"/>
                <w:color w:val="54575A"/>
                <w:sz w:val="22"/>
              </w:rPr>
            </w:pPr>
          </w:p>
          <w:p w14:paraId="106C6BF9" w14:textId="77777777" w:rsidR="008E02B8" w:rsidRDefault="008E02B8" w:rsidP="003D5AD8">
            <w:pPr>
              <w:spacing w:after="240" w:line="264" w:lineRule="auto"/>
              <w:rPr>
                <w:rFonts w:eastAsia="MS PGothic" w:cs="Times New Roman"/>
                <w:color w:val="54575A"/>
                <w:sz w:val="22"/>
              </w:rPr>
            </w:pPr>
          </w:p>
          <w:p w14:paraId="51129252" w14:textId="77777777" w:rsidR="008E02B8" w:rsidRDefault="008E02B8" w:rsidP="003D5AD8">
            <w:pPr>
              <w:spacing w:after="240" w:line="264" w:lineRule="auto"/>
              <w:rPr>
                <w:rFonts w:eastAsia="MS PGothic" w:cs="Times New Roman"/>
                <w:color w:val="54575A"/>
                <w:sz w:val="22"/>
              </w:rPr>
            </w:pPr>
          </w:p>
          <w:p w14:paraId="5BFD6B3E" w14:textId="4D57B97B" w:rsidR="008E02B8" w:rsidRPr="008E02B8" w:rsidRDefault="008E02B8" w:rsidP="003D5AD8">
            <w:pPr>
              <w:spacing w:after="240" w:line="264" w:lineRule="auto"/>
              <w:rPr>
                <w:rFonts w:eastAsia="MS PGothic" w:cs="Times New Roman"/>
                <w:color w:val="E35929" w:themeColor="accent3"/>
                <w:sz w:val="22"/>
              </w:rPr>
            </w:pPr>
          </w:p>
          <w:p w14:paraId="39737116" w14:textId="7E5FBB42" w:rsidR="008E02B8" w:rsidRPr="008E02B8" w:rsidRDefault="008E02B8" w:rsidP="008E02B8">
            <w:pPr>
              <w:spacing w:after="240" w:line="264" w:lineRule="auto"/>
              <w:jc w:val="center"/>
              <w:rPr>
                <w:rFonts w:eastAsia="MS PGothic" w:cs="Times New Roman"/>
                <w:color w:val="E35929" w:themeColor="accent3"/>
                <w:sz w:val="22"/>
              </w:rPr>
            </w:pPr>
            <w:r w:rsidRPr="008E02B8">
              <w:rPr>
                <w:rFonts w:eastAsia="MS PGothic" w:cs="Times New Roman"/>
                <w:color w:val="E35929" w:themeColor="accent3"/>
                <w:sz w:val="22"/>
              </w:rPr>
              <w:t>**************************************************</w:t>
            </w:r>
          </w:p>
          <w:p w14:paraId="7C513150" w14:textId="50089B43" w:rsidR="008E02B8" w:rsidRPr="004A0CC9" w:rsidRDefault="008E02B8" w:rsidP="008E02B8">
            <w:pPr>
              <w:spacing w:after="240" w:line="264" w:lineRule="auto"/>
              <w:jc w:val="center"/>
              <w:rPr>
                <w:rFonts w:eastAsia="MS PGothic" w:cs="Times New Roman"/>
                <w:color w:val="54575A"/>
                <w:sz w:val="22"/>
              </w:rPr>
            </w:pPr>
            <w:r w:rsidRPr="008E02B8">
              <w:rPr>
                <w:rFonts w:eastAsia="MS PGothic" w:cs="Times New Roman"/>
                <w:color w:val="E05929"/>
                <w:sz w:val="32"/>
                <w:szCs w:val="32"/>
              </w:rPr>
              <w:t xml:space="preserve">The </w:t>
            </w:r>
            <w:r w:rsidRPr="008E02B8">
              <w:rPr>
                <w:rFonts w:eastAsia="MS PGothic" w:cs="Times New Roman"/>
                <w:b/>
                <w:color w:val="E05929"/>
                <w:sz w:val="32"/>
                <w:szCs w:val="32"/>
              </w:rPr>
              <w:t>Overall risk level</w:t>
            </w:r>
            <w:r w:rsidRPr="008E02B8">
              <w:rPr>
                <w:rFonts w:eastAsia="MS PGothic" w:cs="Times New Roman"/>
                <w:color w:val="E05929"/>
                <w:sz w:val="32"/>
                <w:szCs w:val="32"/>
              </w:rPr>
              <w:t xml:space="preserve"> may be different from the </w:t>
            </w:r>
            <w:r w:rsidRPr="008E02B8">
              <w:rPr>
                <w:rFonts w:eastAsia="MS PGothic" w:cs="Times New Roman"/>
                <w:i/>
                <w:color w:val="E05929"/>
                <w:sz w:val="32"/>
                <w:szCs w:val="32"/>
              </w:rPr>
              <w:t>Calculated suicide risk level.</w:t>
            </w:r>
            <w:r w:rsidRPr="008E02B8">
              <w:rPr>
                <w:rFonts w:eastAsia="MS PGothic" w:cs="Times New Roman"/>
                <w:color w:val="E05929"/>
                <w:sz w:val="32"/>
                <w:szCs w:val="32"/>
              </w:rPr>
              <w:t xml:space="preserve"> Proceed with the highest r</w:t>
            </w:r>
            <w:r>
              <w:rPr>
                <w:rFonts w:eastAsia="MS PGothic" w:cs="Times New Roman"/>
                <w:color w:val="E05929"/>
                <w:sz w:val="32"/>
                <w:szCs w:val="32"/>
              </w:rPr>
              <w:t>is</w:t>
            </w:r>
            <w:r w:rsidRPr="008E02B8">
              <w:rPr>
                <w:rFonts w:eastAsia="MS PGothic" w:cs="Times New Roman"/>
                <w:color w:val="E05929"/>
                <w:sz w:val="32"/>
                <w:szCs w:val="32"/>
              </w:rPr>
              <w:t xml:space="preserve">k level identified either from the Physician or nursing and </w:t>
            </w:r>
            <w:r>
              <w:rPr>
                <w:rFonts w:eastAsia="MS PGothic" w:cs="Times New Roman"/>
                <w:color w:val="E05929"/>
                <w:sz w:val="32"/>
                <w:szCs w:val="32"/>
              </w:rPr>
              <w:t>c</w:t>
            </w:r>
            <w:r w:rsidRPr="008E02B8">
              <w:rPr>
                <w:rFonts w:eastAsia="MS PGothic" w:cs="Times New Roman"/>
                <w:color w:val="E05929"/>
                <w:sz w:val="32"/>
                <w:szCs w:val="32"/>
              </w:rPr>
              <w:t>ommunicate those differences with the Physician and follow facility processes</w:t>
            </w:r>
            <w:r w:rsidRPr="0046070D">
              <w:rPr>
                <w:rFonts w:eastAsia="MS PGothic" w:cs="Times New Roman"/>
                <w:color w:val="E05929"/>
                <w:sz w:val="20"/>
              </w:rPr>
              <w:t>.</w:t>
            </w:r>
          </w:p>
        </w:tc>
        <w:tc>
          <w:tcPr>
            <w:tcW w:w="3780" w:type="dxa"/>
          </w:tcPr>
          <w:p w14:paraId="1C5B4FEF" w14:textId="77777777" w:rsidR="0046070D" w:rsidRPr="0046070D" w:rsidRDefault="0046070D" w:rsidP="0046070D">
            <w:pPr>
              <w:widowControl w:val="0"/>
              <w:rPr>
                <w:rFonts w:eastAsia="MS PGothic" w:cs="Times New Roman"/>
                <w:color w:val="54575A"/>
                <w:sz w:val="22"/>
              </w:rPr>
            </w:pPr>
            <w:r w:rsidRPr="0046070D">
              <w:rPr>
                <w:rFonts w:eastAsia="MS PGothic" w:cs="Times New Roman"/>
                <w:i/>
                <w:color w:val="54575A"/>
                <w:sz w:val="22"/>
              </w:rPr>
              <w:t>Calculated suicide risk level</w:t>
            </w:r>
            <w:r w:rsidRPr="0046070D">
              <w:rPr>
                <w:rFonts w:eastAsia="MS PGothic" w:cs="Times New Roman"/>
                <w:color w:val="54575A"/>
                <w:sz w:val="22"/>
              </w:rPr>
              <w:t xml:space="preserve"> has a new algorithm to calculate the score.</w:t>
            </w:r>
          </w:p>
          <w:p w14:paraId="76164B74" w14:textId="77777777" w:rsidR="0046070D" w:rsidRPr="0046070D" w:rsidRDefault="0046070D" w:rsidP="0046070D">
            <w:pPr>
              <w:widowControl w:val="0"/>
              <w:rPr>
                <w:rFonts w:eastAsia="MS PGothic" w:cs="Times New Roman"/>
                <w:color w:val="54575A"/>
                <w:sz w:val="22"/>
              </w:rPr>
            </w:pPr>
            <w:r w:rsidRPr="0046070D">
              <w:rPr>
                <w:rFonts w:eastAsia="MS PGothic" w:cs="Times New Roman"/>
                <w:color w:val="54575A"/>
                <w:sz w:val="22"/>
              </w:rPr>
              <w:t xml:space="preserve">The </w:t>
            </w:r>
            <w:r w:rsidRPr="0046070D">
              <w:rPr>
                <w:rFonts w:eastAsia="MS PGothic" w:cs="Times New Roman"/>
                <w:b/>
                <w:color w:val="54575A"/>
                <w:sz w:val="22"/>
              </w:rPr>
              <w:t>Overall level suicide risk</w:t>
            </w:r>
            <w:r w:rsidRPr="0046070D">
              <w:rPr>
                <w:rFonts w:eastAsia="MS PGothic" w:cs="Times New Roman"/>
                <w:color w:val="54575A"/>
                <w:sz w:val="22"/>
              </w:rPr>
              <w:t xml:space="preserve"> from the Provider’s documentation will populate in the yellow information box when available or will show No results found.</w:t>
            </w:r>
          </w:p>
          <w:p w14:paraId="505993DB" w14:textId="77777777" w:rsidR="0046070D" w:rsidRPr="0046070D" w:rsidRDefault="0046070D" w:rsidP="0046070D">
            <w:pPr>
              <w:widowControl w:val="0"/>
              <w:rPr>
                <w:rFonts w:eastAsia="MS PGothic" w:cs="Times New Roman"/>
                <w:color w:val="54575A"/>
                <w:sz w:val="22"/>
              </w:rPr>
            </w:pPr>
          </w:p>
          <w:p w14:paraId="178A15FF" w14:textId="77777777" w:rsidR="0046070D" w:rsidRPr="0046070D" w:rsidRDefault="0046070D" w:rsidP="0046070D">
            <w:pPr>
              <w:widowControl w:val="0"/>
              <w:rPr>
                <w:rFonts w:eastAsia="MS PGothic" w:cs="Times New Roman"/>
                <w:color w:val="54575A"/>
                <w:sz w:val="22"/>
              </w:rPr>
            </w:pPr>
            <w:r w:rsidRPr="0046070D">
              <w:rPr>
                <w:rFonts w:eastAsia="MS PGothic" w:cs="Times New Roman"/>
                <w:color w:val="54575A"/>
                <w:sz w:val="22"/>
              </w:rPr>
              <w:t>Yellow Information box</w:t>
            </w:r>
          </w:p>
          <w:p w14:paraId="277A9E85" w14:textId="77777777" w:rsidR="0046070D" w:rsidRPr="0046070D" w:rsidRDefault="0046070D" w:rsidP="0046070D">
            <w:pPr>
              <w:widowControl w:val="0"/>
              <w:pBdr>
                <w:top w:val="single" w:sz="4" w:space="1" w:color="898B8E"/>
                <w:bottom w:val="single" w:sz="4" w:space="1" w:color="898B8E"/>
              </w:pBdr>
              <w:shd w:val="clear" w:color="auto" w:fill="BFBFBF"/>
              <w:rPr>
                <w:rFonts w:eastAsia="MS PGothic" w:cs="Times New Roman"/>
                <w:color w:val="54575A"/>
                <w:sz w:val="22"/>
              </w:rPr>
            </w:pPr>
            <w:r w:rsidRPr="0046070D">
              <w:rPr>
                <w:rFonts w:eastAsia="MS PGothic" w:cs="Times New Roman"/>
                <w:color w:val="54575A"/>
                <w:sz w:val="22"/>
              </w:rPr>
              <w:t>Based upon identification risk, implement facility policy and procedure for suicide risk precautions.</w:t>
            </w:r>
          </w:p>
          <w:p w14:paraId="262027B7" w14:textId="77777777" w:rsidR="0046070D" w:rsidRPr="0046070D" w:rsidRDefault="0046070D" w:rsidP="0046070D">
            <w:pPr>
              <w:widowControl w:val="0"/>
              <w:pBdr>
                <w:top w:val="single" w:sz="4" w:space="1" w:color="898B8E"/>
                <w:bottom w:val="single" w:sz="4" w:space="1" w:color="898B8E"/>
              </w:pBdr>
              <w:shd w:val="clear" w:color="auto" w:fill="BFBFBF"/>
              <w:rPr>
                <w:rFonts w:eastAsia="MS PGothic" w:cs="Times New Roman"/>
                <w:color w:val="54575A"/>
                <w:sz w:val="22"/>
              </w:rPr>
            </w:pPr>
            <w:r w:rsidRPr="0046070D">
              <w:rPr>
                <w:rFonts w:eastAsia="MS PGothic" w:cs="Times New Roman"/>
                <w:color w:val="54575A"/>
                <w:sz w:val="22"/>
              </w:rPr>
              <w:t>Overall level suicide risk:</w:t>
            </w:r>
          </w:p>
          <w:p w14:paraId="3AA05153" w14:textId="77777777" w:rsidR="0046070D" w:rsidRPr="0046070D" w:rsidRDefault="0046070D" w:rsidP="0046070D">
            <w:pPr>
              <w:widowControl w:val="0"/>
              <w:pBdr>
                <w:top w:val="single" w:sz="4" w:space="1" w:color="898B8E"/>
                <w:bottom w:val="single" w:sz="4" w:space="1" w:color="898B8E"/>
              </w:pBdr>
              <w:shd w:val="clear" w:color="auto" w:fill="BFBFBF"/>
              <w:rPr>
                <w:rFonts w:eastAsia="MS PGothic" w:cs="Times New Roman"/>
                <w:color w:val="54575A"/>
                <w:sz w:val="22"/>
              </w:rPr>
            </w:pPr>
            <w:r w:rsidRPr="0046070D">
              <w:rPr>
                <w:rFonts w:eastAsia="MS PGothic" w:cs="Times New Roman"/>
                <w:color w:val="54575A"/>
                <w:sz w:val="22"/>
              </w:rPr>
              <w:t>Date:  Time:</w:t>
            </w:r>
          </w:p>
          <w:p w14:paraId="335CBFAF" w14:textId="77777777" w:rsidR="0046070D" w:rsidRPr="0046070D" w:rsidRDefault="0046070D" w:rsidP="0046070D">
            <w:pPr>
              <w:widowControl w:val="0"/>
              <w:rPr>
                <w:rFonts w:eastAsia="MS PGothic" w:cs="Times New Roman"/>
                <w:color w:val="54575A"/>
                <w:sz w:val="22"/>
              </w:rPr>
            </w:pPr>
          </w:p>
          <w:p w14:paraId="083270F2" w14:textId="77777777" w:rsidR="0046070D" w:rsidRPr="008E02B8" w:rsidRDefault="0046070D" w:rsidP="0046070D">
            <w:pPr>
              <w:widowControl w:val="0"/>
              <w:rPr>
                <w:rFonts w:eastAsia="MS PGothic" w:cs="Times New Roman"/>
                <w:color w:val="E05929"/>
              </w:rPr>
            </w:pPr>
            <w:r w:rsidRPr="008E02B8">
              <w:rPr>
                <w:rFonts w:eastAsia="MS PGothic" w:cs="Times New Roman"/>
                <w:color w:val="E05929"/>
              </w:rPr>
              <w:t>Note: The</w:t>
            </w:r>
            <w:r w:rsidRPr="008E02B8">
              <w:rPr>
                <w:rFonts w:eastAsia="MS PGothic" w:cs="Times New Roman"/>
                <w:b/>
                <w:color w:val="E05929"/>
              </w:rPr>
              <w:t xml:space="preserve"> Calculated suicide risk level </w:t>
            </w:r>
            <w:r w:rsidRPr="008E02B8">
              <w:rPr>
                <w:rFonts w:eastAsia="MS PGothic" w:cs="Times New Roman"/>
                <w:color w:val="E05929"/>
              </w:rPr>
              <w:t>data is shared amongst nursing and provider documentation; the provider has the opportunity to import the nursing documentation if completed prior.</w:t>
            </w:r>
          </w:p>
          <w:p w14:paraId="1223BBA0" w14:textId="77777777" w:rsidR="0046070D" w:rsidRPr="008E02B8" w:rsidRDefault="0046070D" w:rsidP="0046070D">
            <w:pPr>
              <w:widowControl w:val="0"/>
              <w:rPr>
                <w:rFonts w:eastAsia="MS PGothic" w:cs="Times New Roman"/>
                <w:color w:val="E05929"/>
              </w:rPr>
            </w:pPr>
          </w:p>
          <w:p w14:paraId="4A25221A" w14:textId="0BB7AC37" w:rsidR="00BA27F5" w:rsidRPr="004E1FEA" w:rsidRDefault="00BA27F5" w:rsidP="003D5AD8">
            <w:pPr>
              <w:widowControl w:val="0"/>
              <w:rPr>
                <w:rFonts w:eastAsia="MS PGothic" w:cs="Times New Roman"/>
                <w:color w:val="E05929"/>
                <w:sz w:val="20"/>
              </w:rPr>
            </w:pPr>
          </w:p>
        </w:tc>
      </w:tr>
    </w:tbl>
    <w:p w14:paraId="330CB5FA" w14:textId="77777777" w:rsidR="0023249A" w:rsidRDefault="00C23071" w:rsidP="00891A2B">
      <w:pPr>
        <w:pStyle w:val="Heading2"/>
        <w:rPr>
          <w:rFonts w:eastAsia="MS PGothic" w:cs="Times New Roman"/>
          <w:color w:val="4E4540"/>
        </w:rPr>
      </w:pPr>
      <w:r>
        <w:rPr>
          <w:rFonts w:eastAsia="MS PGothic" w:cs="Times New Roman"/>
          <w:color w:val="4E4540"/>
        </w:rPr>
        <w:t xml:space="preserve"> </w:t>
      </w:r>
      <w:bookmarkStart w:id="11" w:name="_Toc93995975"/>
    </w:p>
    <w:p w14:paraId="53A342AF" w14:textId="030C2DA1" w:rsidR="0023249A" w:rsidRDefault="0023249A" w:rsidP="00891A2B">
      <w:pPr>
        <w:pStyle w:val="Heading2"/>
        <w:rPr>
          <w:noProof/>
        </w:rPr>
      </w:pPr>
    </w:p>
    <w:p w14:paraId="053F1930" w14:textId="42F4AA70" w:rsidR="0023249A" w:rsidRDefault="0023249A" w:rsidP="0023249A"/>
    <w:p w14:paraId="3F3B6188" w14:textId="77777777" w:rsidR="0023249A" w:rsidRPr="0023249A" w:rsidRDefault="0023249A" w:rsidP="0023249A"/>
    <w:p w14:paraId="17F4D51F" w14:textId="6A8035F7" w:rsidR="007F7B72" w:rsidRPr="00891A2B" w:rsidRDefault="006706BC" w:rsidP="00891A2B">
      <w:pPr>
        <w:pStyle w:val="Heading2"/>
        <w:rPr>
          <w:noProof/>
        </w:rPr>
      </w:pPr>
      <w:r>
        <w:rPr>
          <w:noProof/>
        </w:rPr>
        <w:lastRenderedPageBreak/>
        <w:t>Modified Rankin score</w:t>
      </w:r>
      <w:bookmarkEnd w:id="11"/>
    </w:p>
    <w:p w14:paraId="5247B58B" w14:textId="65A55366" w:rsidR="00891A2B" w:rsidRPr="00D60B69" w:rsidRDefault="002B67DB" w:rsidP="007F7B72">
      <w:pPr>
        <w:rPr>
          <w:rFonts w:eastAsia="MS PGothic" w:cs="Times New Roman"/>
          <w:color w:val="4E4540"/>
          <w:sz w:val="22"/>
        </w:rPr>
      </w:pPr>
      <w:r w:rsidRPr="00EC2DF1">
        <w:rPr>
          <w:rFonts w:eastAsia="MS PGothic" w:cs="Times New Roman"/>
          <w:color w:val="4E4540"/>
          <w:sz w:val="22"/>
        </w:rPr>
        <w:t>A stand-a</w:t>
      </w:r>
      <w:r w:rsidR="006706BC" w:rsidRPr="00EC2DF1">
        <w:rPr>
          <w:rFonts w:eastAsia="MS PGothic" w:cs="Times New Roman"/>
          <w:color w:val="4E4540"/>
          <w:sz w:val="22"/>
        </w:rPr>
        <w:t xml:space="preserve">lone intervention was developed for the </w:t>
      </w:r>
      <w:r w:rsidR="006706BC" w:rsidRPr="00EC2DF1">
        <w:rPr>
          <w:rFonts w:eastAsia="MS PGothic" w:cs="Times New Roman"/>
          <w:b/>
          <w:color w:val="4E4540"/>
          <w:sz w:val="22"/>
        </w:rPr>
        <w:t>Modified Rankin Score</w:t>
      </w:r>
      <w:r w:rsidR="006706BC" w:rsidRPr="00EC2DF1">
        <w:rPr>
          <w:rFonts w:eastAsia="MS PGothic" w:cs="Times New Roman"/>
          <w:color w:val="4E4540"/>
          <w:sz w:val="22"/>
        </w:rPr>
        <w:t>.</w:t>
      </w:r>
      <w:r w:rsidR="00B36B65" w:rsidRPr="00EC2DF1">
        <w:rPr>
          <w:rFonts w:eastAsia="MS PGothic" w:cs="Times New Roman"/>
          <w:color w:val="4E4540"/>
          <w:sz w:val="22"/>
        </w:rPr>
        <w:t xml:space="preserve"> This </w:t>
      </w:r>
      <w:r w:rsidR="00891A2B">
        <w:rPr>
          <w:rFonts w:eastAsia="MS PGothic" w:cs="Times New Roman"/>
          <w:color w:val="4E4540"/>
          <w:sz w:val="22"/>
        </w:rPr>
        <w:t xml:space="preserve">screen </w:t>
      </w:r>
      <w:r w:rsidR="00B36B65" w:rsidRPr="00EC2DF1">
        <w:rPr>
          <w:rFonts w:eastAsia="MS PGothic" w:cs="Times New Roman"/>
          <w:color w:val="4E4540"/>
          <w:sz w:val="22"/>
        </w:rPr>
        <w:t>was formally called Stroke modified Rankin scale</w:t>
      </w:r>
      <w:r w:rsidR="00DF5C49" w:rsidRPr="00EC2DF1">
        <w:rPr>
          <w:rFonts w:eastAsia="MS PGothic" w:cs="Times New Roman"/>
          <w:color w:val="4E4540"/>
          <w:sz w:val="22"/>
        </w:rPr>
        <w:t xml:space="preserve"> and was only accessible through the discharge instructions.</w:t>
      </w:r>
      <w:r w:rsidR="00F31BB5" w:rsidRPr="00EC2DF1">
        <w:rPr>
          <w:rFonts w:eastAsia="MS PGothic" w:cs="Times New Roman"/>
          <w:color w:val="4E4540"/>
          <w:sz w:val="22"/>
        </w:rPr>
        <w:t xml:space="preserve"> </w:t>
      </w:r>
    </w:p>
    <w:tbl>
      <w:tblPr>
        <w:tblStyle w:val="TableGrid"/>
        <w:tblW w:w="1079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7735"/>
        <w:gridCol w:w="3060"/>
      </w:tblGrid>
      <w:tr w:rsidR="00B36B65" w:rsidRPr="005759C4" w14:paraId="11E7443E" w14:textId="77777777" w:rsidTr="006F6E6A">
        <w:trPr>
          <w:trHeight w:val="3430"/>
        </w:trPr>
        <w:tc>
          <w:tcPr>
            <w:tcW w:w="7735" w:type="dxa"/>
          </w:tcPr>
          <w:p w14:paraId="232987D4" w14:textId="1A7F5CF6" w:rsidR="00B36B65" w:rsidRDefault="00B36B65" w:rsidP="006F6E6A">
            <w:pPr>
              <w:pStyle w:val="Caption"/>
              <w:rPr>
                <w:noProof/>
              </w:rPr>
            </w:pPr>
            <w:r>
              <w:rPr>
                <w:noProof/>
              </w:rPr>
              <w:drawing>
                <wp:inline distT="0" distB="0" distL="0" distR="0" wp14:anchorId="231E02D7" wp14:editId="0BAEC804">
                  <wp:extent cx="3345180" cy="2045636"/>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55063" cy="2051680"/>
                          </a:xfrm>
                          <a:prstGeom prst="rect">
                            <a:avLst/>
                          </a:prstGeom>
                        </pic:spPr>
                      </pic:pic>
                    </a:graphicData>
                  </a:graphic>
                </wp:inline>
              </w:drawing>
            </w:r>
          </w:p>
        </w:tc>
        <w:tc>
          <w:tcPr>
            <w:tcW w:w="3060" w:type="dxa"/>
          </w:tcPr>
          <w:p w14:paraId="30B93A72" w14:textId="21113FCD" w:rsidR="00B36B65" w:rsidRDefault="009B45B9" w:rsidP="006F6E6A">
            <w:pPr>
              <w:widowControl w:val="0"/>
              <w:spacing w:after="0"/>
              <w:rPr>
                <w:sz w:val="22"/>
              </w:rPr>
            </w:pPr>
            <w:r w:rsidRPr="00EC2DF1">
              <w:rPr>
                <w:i/>
                <w:sz w:val="22"/>
              </w:rPr>
              <w:t>Stroke Modified Rankin Scale</w:t>
            </w:r>
            <w:r w:rsidRPr="00EC2DF1">
              <w:rPr>
                <w:sz w:val="22"/>
              </w:rPr>
              <w:t xml:space="preserve"> is now </w:t>
            </w:r>
            <w:r w:rsidR="00C277B7">
              <w:rPr>
                <w:sz w:val="22"/>
              </w:rPr>
              <w:t xml:space="preserve">the </w:t>
            </w:r>
            <w:r w:rsidRPr="00EC2DF1">
              <w:rPr>
                <w:i/>
                <w:sz w:val="22"/>
              </w:rPr>
              <w:t xml:space="preserve">Modified Rankin </w:t>
            </w:r>
            <w:r w:rsidR="007057B5">
              <w:rPr>
                <w:i/>
                <w:sz w:val="22"/>
              </w:rPr>
              <w:t>S</w:t>
            </w:r>
            <w:r w:rsidRPr="00EC2DF1">
              <w:rPr>
                <w:i/>
                <w:sz w:val="22"/>
              </w:rPr>
              <w:t>core</w:t>
            </w:r>
            <w:r w:rsidR="00EA783D">
              <w:rPr>
                <w:i/>
                <w:sz w:val="22"/>
              </w:rPr>
              <w:t xml:space="preserve"> </w:t>
            </w:r>
            <w:r w:rsidR="00EA783D" w:rsidRPr="007057B5">
              <w:rPr>
                <w:sz w:val="22"/>
              </w:rPr>
              <w:t>a</w:t>
            </w:r>
            <w:r w:rsidR="007057B5">
              <w:rPr>
                <w:sz w:val="22"/>
              </w:rPr>
              <w:t>nd</w:t>
            </w:r>
            <w:r w:rsidR="00EA783D" w:rsidRPr="007057B5">
              <w:rPr>
                <w:sz w:val="22"/>
              </w:rPr>
              <w:t xml:space="preserve"> is available as a stand</w:t>
            </w:r>
            <w:r w:rsidR="007057B5">
              <w:rPr>
                <w:sz w:val="22"/>
              </w:rPr>
              <w:t>-</w:t>
            </w:r>
            <w:r w:rsidR="00EA783D" w:rsidRPr="007057B5">
              <w:rPr>
                <w:sz w:val="22"/>
              </w:rPr>
              <w:t>alone intervention.</w:t>
            </w:r>
          </w:p>
          <w:p w14:paraId="3F9F1EA7" w14:textId="77777777" w:rsidR="007057B5" w:rsidRDefault="007057B5" w:rsidP="006F6E6A">
            <w:pPr>
              <w:widowControl w:val="0"/>
              <w:spacing w:after="0"/>
              <w:rPr>
                <w:sz w:val="22"/>
              </w:rPr>
            </w:pPr>
          </w:p>
          <w:p w14:paraId="0B4C8717" w14:textId="4400FF2A" w:rsidR="007057B5" w:rsidRPr="00EC2DF1" w:rsidRDefault="007057B5" w:rsidP="006F6E6A">
            <w:pPr>
              <w:widowControl w:val="0"/>
              <w:spacing w:after="0"/>
              <w:rPr>
                <w:sz w:val="22"/>
              </w:rPr>
            </w:pPr>
            <w:r>
              <w:rPr>
                <w:sz w:val="22"/>
              </w:rPr>
              <w:t>The Modified Rankin Score is completed for stroke patients upon discharge. Add the intervention to the Process Care items screen to complete as needed.</w:t>
            </w:r>
          </w:p>
        </w:tc>
      </w:tr>
    </w:tbl>
    <w:p w14:paraId="625DF734" w14:textId="708D1746" w:rsidR="000E5D1B" w:rsidRDefault="000E5D1B" w:rsidP="003F3C6F">
      <w:pPr>
        <w:spacing w:after="0"/>
      </w:pPr>
    </w:p>
    <w:p w14:paraId="27972CDA" w14:textId="666A9FBF" w:rsidR="00932B7C" w:rsidRPr="00EC2DF1" w:rsidRDefault="004E1FEA" w:rsidP="00EC2DF1">
      <w:pPr>
        <w:pStyle w:val="Heading2"/>
        <w:rPr>
          <w:noProof/>
        </w:rPr>
      </w:pPr>
      <w:bookmarkStart w:id="12" w:name="_Toc93995977"/>
      <w:r>
        <w:rPr>
          <w:noProof/>
        </w:rPr>
        <w:t>Health History Assessment</w:t>
      </w:r>
      <w:bookmarkEnd w:id="12"/>
    </w:p>
    <w:p w14:paraId="4F5D4AAE" w14:textId="5B180CDD" w:rsidR="004E1FEA" w:rsidRPr="00EC2DF1" w:rsidRDefault="00932B7C" w:rsidP="00932B7C">
      <w:pPr>
        <w:widowControl w:val="0"/>
        <w:rPr>
          <w:sz w:val="22"/>
        </w:rPr>
      </w:pPr>
      <w:r w:rsidRPr="00EC2DF1">
        <w:rPr>
          <w:sz w:val="22"/>
        </w:rPr>
        <w:t xml:space="preserve">To align Equity of Care (EOC) across Health History screens, the following fields have been added to </w:t>
      </w:r>
      <w:r w:rsidR="00BB4295">
        <w:rPr>
          <w:sz w:val="22"/>
        </w:rPr>
        <w:t xml:space="preserve">the </w:t>
      </w:r>
      <w:r w:rsidRPr="00EC2DF1">
        <w:rPr>
          <w:b/>
          <w:sz w:val="22"/>
        </w:rPr>
        <w:t>Admission Health History</w:t>
      </w:r>
      <w:r w:rsidRPr="00EC2DF1">
        <w:rPr>
          <w:sz w:val="22"/>
        </w:rPr>
        <w:t xml:space="preserve"> </w:t>
      </w:r>
    </w:p>
    <w:p w14:paraId="4A10DB45" w14:textId="78A27CFD" w:rsidR="005D4E74" w:rsidRPr="00EC2DF1" w:rsidRDefault="005D4E74" w:rsidP="00D67A80">
      <w:pPr>
        <w:widowControl w:val="0"/>
        <w:rPr>
          <w:rFonts w:asciiTheme="minorHAnsi" w:eastAsia="Arial" w:hAnsiTheme="minorHAnsi" w:cstheme="minorHAnsi"/>
          <w:color w:val="4E4540"/>
          <w:sz w:val="22"/>
          <w:szCs w:val="20"/>
        </w:rPr>
      </w:pPr>
      <w:r w:rsidRPr="00EC2DF1">
        <w:rPr>
          <w:rFonts w:asciiTheme="minorHAnsi" w:eastAsia="Arial" w:hAnsiTheme="minorHAnsi" w:cstheme="minorHAnsi"/>
          <w:color w:val="4E4540"/>
          <w:sz w:val="22"/>
          <w:szCs w:val="20"/>
        </w:rPr>
        <w:t>Note: These fields are shared with Admissions and EDM and will recall the</w:t>
      </w:r>
      <w:r w:rsidR="00BB4295">
        <w:rPr>
          <w:rFonts w:asciiTheme="minorHAnsi" w:eastAsia="Arial" w:hAnsiTheme="minorHAnsi" w:cstheme="minorHAnsi"/>
          <w:color w:val="4E4540"/>
          <w:sz w:val="22"/>
          <w:szCs w:val="20"/>
        </w:rPr>
        <w:t xml:space="preserve"> previous</w:t>
      </w:r>
      <w:r w:rsidRPr="00EC2DF1">
        <w:rPr>
          <w:rFonts w:asciiTheme="minorHAnsi" w:eastAsia="Arial" w:hAnsiTheme="minorHAnsi" w:cstheme="minorHAnsi"/>
          <w:color w:val="4E4540"/>
          <w:sz w:val="22"/>
          <w:szCs w:val="20"/>
        </w:rPr>
        <w:t xml:space="preserve"> responses filed. The clinician must confirm and update those fields as necessary.</w:t>
      </w:r>
    </w:p>
    <w:tbl>
      <w:tblPr>
        <w:tblStyle w:val="TableGrid2"/>
        <w:tblW w:w="1079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6745"/>
        <w:gridCol w:w="4050"/>
      </w:tblGrid>
      <w:tr w:rsidR="004E1FEA" w:rsidRPr="004A0CC9" w14:paraId="4C9217F9" w14:textId="77777777" w:rsidTr="003D5AD8">
        <w:trPr>
          <w:trHeight w:val="800"/>
        </w:trPr>
        <w:tc>
          <w:tcPr>
            <w:tcW w:w="6745" w:type="dxa"/>
          </w:tcPr>
          <w:p w14:paraId="02154D4A" w14:textId="1A5340A7" w:rsidR="004E1FEA" w:rsidRDefault="004E1FEA" w:rsidP="003D5AD8">
            <w:pPr>
              <w:spacing w:after="200"/>
              <w:rPr>
                <w:noProof/>
              </w:rPr>
            </w:pPr>
            <w:r>
              <w:rPr>
                <w:noProof/>
              </w:rPr>
              <w:drawing>
                <wp:inline distT="0" distB="0" distL="0" distR="0" wp14:anchorId="06E4046A" wp14:editId="6407CFFA">
                  <wp:extent cx="3512820" cy="2125771"/>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38768" cy="2141473"/>
                          </a:xfrm>
                          <a:prstGeom prst="rect">
                            <a:avLst/>
                          </a:prstGeom>
                        </pic:spPr>
                      </pic:pic>
                    </a:graphicData>
                  </a:graphic>
                </wp:inline>
              </w:drawing>
            </w:r>
          </w:p>
        </w:tc>
        <w:tc>
          <w:tcPr>
            <w:tcW w:w="4050" w:type="dxa"/>
          </w:tcPr>
          <w:p w14:paraId="0642D27F" w14:textId="35ABE694" w:rsidR="004E1FEA" w:rsidRPr="004E1FEA" w:rsidRDefault="004E1FEA" w:rsidP="003D5AD8">
            <w:pPr>
              <w:widowControl w:val="0"/>
              <w:spacing w:line="264" w:lineRule="auto"/>
              <w:rPr>
                <w:rFonts w:eastAsia="MS PGothic" w:cs="Times New Roman"/>
                <w:color w:val="54575A"/>
                <w:sz w:val="22"/>
                <w:szCs w:val="22"/>
              </w:rPr>
            </w:pPr>
            <w:r>
              <w:rPr>
                <w:rFonts w:eastAsia="MS PGothic" w:cs="Times New Roman"/>
                <w:i/>
                <w:color w:val="54575A"/>
                <w:sz w:val="22"/>
                <w:szCs w:val="22"/>
              </w:rPr>
              <w:t xml:space="preserve">Preferred language </w:t>
            </w:r>
            <w:r>
              <w:rPr>
                <w:rFonts w:eastAsia="MS PGothic" w:cs="Times New Roman"/>
                <w:color w:val="54575A"/>
                <w:sz w:val="22"/>
                <w:szCs w:val="22"/>
              </w:rPr>
              <w:t xml:space="preserve">has been relocated to align with Equity </w:t>
            </w:r>
            <w:r w:rsidR="00D67A80">
              <w:rPr>
                <w:rFonts w:eastAsia="MS PGothic" w:cs="Times New Roman"/>
                <w:color w:val="54575A"/>
                <w:sz w:val="22"/>
                <w:szCs w:val="22"/>
              </w:rPr>
              <w:t>of</w:t>
            </w:r>
            <w:r>
              <w:rPr>
                <w:rFonts w:eastAsia="MS PGothic" w:cs="Times New Roman"/>
                <w:color w:val="54575A"/>
                <w:sz w:val="22"/>
                <w:szCs w:val="22"/>
              </w:rPr>
              <w:t xml:space="preserve"> Care screens.</w:t>
            </w:r>
          </w:p>
        </w:tc>
      </w:tr>
      <w:tr w:rsidR="004E1FEA" w:rsidRPr="004A0CC9" w14:paraId="44BA50D8" w14:textId="77777777" w:rsidTr="003D5AD8">
        <w:trPr>
          <w:trHeight w:val="800"/>
        </w:trPr>
        <w:tc>
          <w:tcPr>
            <w:tcW w:w="6745" w:type="dxa"/>
          </w:tcPr>
          <w:p w14:paraId="736A3F6D" w14:textId="77777777" w:rsidR="004E1FEA" w:rsidRPr="004A0CC9" w:rsidRDefault="004E1FEA" w:rsidP="003D5AD8">
            <w:pPr>
              <w:spacing w:after="200"/>
              <w:rPr>
                <w:rFonts w:eastAsia="MS PGothic" w:cs="Times New Roman"/>
                <w:i/>
                <w:iCs/>
                <w:noProof/>
                <w:color w:val="E05929"/>
                <w:sz w:val="18"/>
                <w:szCs w:val="18"/>
              </w:rPr>
            </w:pPr>
            <w:r>
              <w:rPr>
                <w:noProof/>
              </w:rPr>
              <w:drawing>
                <wp:inline distT="0" distB="0" distL="0" distR="0" wp14:anchorId="26769468" wp14:editId="27BF3682">
                  <wp:extent cx="3497580" cy="2139047"/>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13201" cy="2148601"/>
                          </a:xfrm>
                          <a:prstGeom prst="rect">
                            <a:avLst/>
                          </a:prstGeom>
                        </pic:spPr>
                      </pic:pic>
                    </a:graphicData>
                  </a:graphic>
                </wp:inline>
              </w:drawing>
            </w:r>
          </w:p>
        </w:tc>
        <w:tc>
          <w:tcPr>
            <w:tcW w:w="4050" w:type="dxa"/>
          </w:tcPr>
          <w:p w14:paraId="4E102851" w14:textId="77777777" w:rsidR="004E1FEA" w:rsidRPr="004A0CC9" w:rsidRDefault="004E1FEA" w:rsidP="003D5AD8">
            <w:pPr>
              <w:widowControl w:val="0"/>
              <w:spacing w:line="264" w:lineRule="auto"/>
              <w:rPr>
                <w:rFonts w:eastAsia="MS PGothic" w:cs="Times New Roman"/>
                <w:color w:val="54575A"/>
                <w:sz w:val="22"/>
                <w:szCs w:val="22"/>
              </w:rPr>
            </w:pPr>
            <w:r w:rsidRPr="004A0CC9">
              <w:rPr>
                <w:rFonts w:eastAsia="MS PGothic" w:cs="Times New Roman"/>
                <w:i/>
                <w:color w:val="54575A"/>
                <w:sz w:val="22"/>
                <w:szCs w:val="22"/>
              </w:rPr>
              <w:t>Accessibility needs</w:t>
            </w:r>
            <w:r w:rsidRPr="004A0CC9">
              <w:rPr>
                <w:rFonts w:eastAsia="MS PGothic" w:cs="Times New Roman"/>
                <w:color w:val="54575A"/>
                <w:sz w:val="22"/>
                <w:szCs w:val="22"/>
              </w:rPr>
              <w:t xml:space="preserve"> is a new, multi-select field with the following options:</w:t>
            </w:r>
          </w:p>
          <w:p w14:paraId="5CE77EAB" w14:textId="77777777" w:rsidR="004E1FEA" w:rsidRPr="004A0CC9" w:rsidRDefault="004E1FEA" w:rsidP="003D5AD8">
            <w:pPr>
              <w:widowControl w:val="0"/>
              <w:spacing w:line="264" w:lineRule="auto"/>
              <w:rPr>
                <w:rFonts w:eastAsia="MS PGothic" w:cs="Times New Roman"/>
                <w:color w:val="54575A"/>
                <w:sz w:val="22"/>
                <w:szCs w:val="22"/>
              </w:rPr>
            </w:pPr>
          </w:p>
          <w:p w14:paraId="37F35EC2" w14:textId="77777777" w:rsidR="004E1FEA" w:rsidRPr="004A0CC9" w:rsidRDefault="004E1FEA" w:rsidP="003D5AD8">
            <w:pPr>
              <w:widowControl w:val="0"/>
              <w:numPr>
                <w:ilvl w:val="0"/>
                <w:numId w:val="12"/>
              </w:numPr>
              <w:spacing w:line="264" w:lineRule="auto"/>
              <w:rPr>
                <w:rFonts w:eastAsia="Arial" w:cs="Arial"/>
                <w:color w:val="4E4540"/>
                <w:sz w:val="20"/>
                <w:szCs w:val="20"/>
              </w:rPr>
            </w:pPr>
            <w:r w:rsidRPr="004A0CC9">
              <w:rPr>
                <w:rFonts w:eastAsia="MS PGothic" w:cs="Times New Roman"/>
                <w:color w:val="54575A"/>
                <w:sz w:val="22"/>
              </w:rPr>
              <w:t>Blind/low vision</w:t>
            </w:r>
          </w:p>
          <w:p w14:paraId="0E86FCE4" w14:textId="77777777" w:rsidR="004E1FEA" w:rsidRPr="004A0CC9" w:rsidRDefault="004E1FEA" w:rsidP="003D5AD8">
            <w:pPr>
              <w:widowControl w:val="0"/>
              <w:numPr>
                <w:ilvl w:val="0"/>
                <w:numId w:val="12"/>
              </w:numPr>
              <w:spacing w:line="264" w:lineRule="auto"/>
              <w:rPr>
                <w:rFonts w:eastAsia="Arial" w:cs="Arial"/>
                <w:color w:val="4E4540"/>
                <w:sz w:val="20"/>
                <w:szCs w:val="20"/>
              </w:rPr>
            </w:pPr>
            <w:r w:rsidRPr="004A0CC9">
              <w:rPr>
                <w:rFonts w:eastAsia="MS PGothic" w:cs="Times New Roman"/>
                <w:color w:val="54575A"/>
                <w:sz w:val="22"/>
              </w:rPr>
              <w:t>Deaf/hard-of-hearing</w:t>
            </w:r>
          </w:p>
          <w:p w14:paraId="6BA06415" w14:textId="77777777" w:rsidR="004E1FEA" w:rsidRPr="004A0CC9" w:rsidRDefault="004E1FEA" w:rsidP="003D5AD8">
            <w:pPr>
              <w:widowControl w:val="0"/>
              <w:numPr>
                <w:ilvl w:val="0"/>
                <w:numId w:val="12"/>
              </w:numPr>
              <w:spacing w:line="264" w:lineRule="auto"/>
              <w:rPr>
                <w:rFonts w:eastAsia="Arial" w:cs="Arial"/>
                <w:color w:val="4E4540"/>
                <w:sz w:val="20"/>
                <w:szCs w:val="20"/>
              </w:rPr>
            </w:pPr>
            <w:r w:rsidRPr="004A0CC9">
              <w:rPr>
                <w:rFonts w:eastAsia="MS PGothic" w:cs="Times New Roman"/>
                <w:color w:val="54575A"/>
                <w:sz w:val="22"/>
              </w:rPr>
              <w:t>LEP (Limited English proficiency)</w:t>
            </w:r>
          </w:p>
          <w:p w14:paraId="032C6EBF" w14:textId="77777777" w:rsidR="004E1FEA" w:rsidRPr="004A0CC9" w:rsidRDefault="004E1FEA" w:rsidP="003D5AD8">
            <w:pPr>
              <w:widowControl w:val="0"/>
              <w:numPr>
                <w:ilvl w:val="0"/>
                <w:numId w:val="12"/>
              </w:numPr>
              <w:spacing w:line="264" w:lineRule="auto"/>
              <w:rPr>
                <w:rFonts w:eastAsia="MS PGothic" w:cs="Times New Roman"/>
                <w:color w:val="54575A"/>
                <w:sz w:val="22"/>
              </w:rPr>
            </w:pPr>
            <w:r w:rsidRPr="004A0CC9">
              <w:rPr>
                <w:rFonts w:eastAsia="MS PGothic" w:cs="Times New Roman"/>
                <w:color w:val="54575A"/>
                <w:sz w:val="22"/>
              </w:rPr>
              <w:t>Service animal</w:t>
            </w:r>
          </w:p>
          <w:p w14:paraId="5AA14544" w14:textId="77777777" w:rsidR="004E1FEA" w:rsidRPr="004A0CC9" w:rsidRDefault="004E1FEA" w:rsidP="003D5AD8">
            <w:pPr>
              <w:widowControl w:val="0"/>
              <w:rPr>
                <w:rFonts w:eastAsia="MS PGothic" w:cs="Times New Roman"/>
                <w:color w:val="54575A"/>
                <w:sz w:val="22"/>
              </w:rPr>
            </w:pPr>
          </w:p>
          <w:p w14:paraId="77EB1E2A" w14:textId="77777777" w:rsidR="004E1FEA" w:rsidRPr="004A0CC9" w:rsidRDefault="004E1FEA" w:rsidP="003D5AD8">
            <w:pPr>
              <w:widowControl w:val="0"/>
              <w:spacing w:line="264" w:lineRule="auto"/>
              <w:rPr>
                <w:rFonts w:eastAsia="MS PGothic" w:cs="Times New Roman"/>
                <w:color w:val="54575A"/>
                <w:sz w:val="22"/>
              </w:rPr>
            </w:pPr>
            <w:r w:rsidRPr="004A0CC9">
              <w:rPr>
                <w:rFonts w:eastAsia="MS PGothic" w:cs="Times New Roman"/>
                <w:color w:val="54575A"/>
                <w:sz w:val="22"/>
              </w:rPr>
              <w:t>The new Yellow Information Box provides guidance to clinicians:</w:t>
            </w:r>
          </w:p>
          <w:p w14:paraId="11F127A6" w14:textId="77777777" w:rsidR="004E1FEA" w:rsidRPr="004A0CC9" w:rsidRDefault="004E1FEA" w:rsidP="003D5AD8">
            <w:pPr>
              <w:widowControl w:val="0"/>
              <w:pBdr>
                <w:top w:val="single" w:sz="4" w:space="1" w:color="auto"/>
                <w:bottom w:val="single" w:sz="4" w:space="1" w:color="auto"/>
              </w:pBdr>
              <w:shd w:val="clear" w:color="auto" w:fill="D9D9D9"/>
              <w:rPr>
                <w:rFonts w:eastAsia="MS PGothic" w:cs="Times New Roman"/>
                <w:color w:val="54575A"/>
                <w:sz w:val="22"/>
                <w:shd w:val="clear" w:color="auto" w:fill="D9D9D9"/>
              </w:rPr>
            </w:pPr>
            <w:r w:rsidRPr="004A0CC9">
              <w:rPr>
                <w:rFonts w:eastAsia="MS PGothic" w:cs="Times New Roman"/>
                <w:color w:val="54575A"/>
                <w:sz w:val="22"/>
                <w:shd w:val="clear" w:color="auto" w:fill="D9D9D9"/>
              </w:rPr>
              <w:t>LEP – Limited English proficiency</w:t>
            </w:r>
          </w:p>
          <w:p w14:paraId="6B8ABE7A" w14:textId="77777777" w:rsidR="004E1FEA" w:rsidRPr="004A0CC9" w:rsidRDefault="004E1FEA" w:rsidP="003D5AD8">
            <w:pPr>
              <w:widowControl w:val="0"/>
              <w:rPr>
                <w:rFonts w:eastAsia="MS PGothic" w:cs="Times New Roman"/>
                <w:color w:val="54575A"/>
                <w:sz w:val="22"/>
              </w:rPr>
            </w:pPr>
          </w:p>
        </w:tc>
      </w:tr>
      <w:tr w:rsidR="004E1FEA" w:rsidRPr="004A0CC9" w14:paraId="2F4DD549" w14:textId="77777777" w:rsidTr="003D5AD8">
        <w:trPr>
          <w:trHeight w:val="1070"/>
        </w:trPr>
        <w:tc>
          <w:tcPr>
            <w:tcW w:w="6745" w:type="dxa"/>
          </w:tcPr>
          <w:p w14:paraId="3368C4DC" w14:textId="77777777" w:rsidR="004E1FEA" w:rsidRPr="004A0CC9" w:rsidRDefault="004E1FEA" w:rsidP="003D5AD8">
            <w:pPr>
              <w:spacing w:after="200"/>
              <w:rPr>
                <w:rFonts w:eastAsia="MS PGothic" w:cs="Times New Roman"/>
                <w:i/>
                <w:iCs/>
                <w:noProof/>
                <w:color w:val="E05929"/>
                <w:sz w:val="18"/>
                <w:szCs w:val="18"/>
              </w:rPr>
            </w:pPr>
            <w:r>
              <w:rPr>
                <w:noProof/>
              </w:rPr>
              <w:lastRenderedPageBreak/>
              <w:drawing>
                <wp:inline distT="0" distB="0" distL="0" distR="0" wp14:anchorId="01B63D98" wp14:editId="63D87109">
                  <wp:extent cx="3307080" cy="2022541"/>
                  <wp:effectExtent l="0" t="0" r="762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17346" cy="2028819"/>
                          </a:xfrm>
                          <a:prstGeom prst="rect">
                            <a:avLst/>
                          </a:prstGeom>
                        </pic:spPr>
                      </pic:pic>
                    </a:graphicData>
                  </a:graphic>
                </wp:inline>
              </w:drawing>
            </w:r>
          </w:p>
          <w:p w14:paraId="5A262333" w14:textId="77777777" w:rsidR="00EA783D" w:rsidRDefault="00EA783D" w:rsidP="003D5AD8">
            <w:pPr>
              <w:widowControl w:val="0"/>
              <w:spacing w:line="264" w:lineRule="auto"/>
              <w:rPr>
                <w:rFonts w:eastAsia="Arial" w:cs="Arial"/>
                <w:color w:val="4E4540"/>
                <w:sz w:val="20"/>
              </w:rPr>
            </w:pPr>
          </w:p>
          <w:p w14:paraId="5554FE44" w14:textId="5F0EE9A4" w:rsidR="004E1FEA" w:rsidRPr="004A0CC9" w:rsidRDefault="004E1FEA" w:rsidP="003D5AD8">
            <w:pPr>
              <w:widowControl w:val="0"/>
              <w:spacing w:line="264" w:lineRule="auto"/>
              <w:rPr>
                <w:rFonts w:eastAsia="Arial" w:cs="Arial"/>
                <w:color w:val="4E4540"/>
                <w:sz w:val="20"/>
              </w:rPr>
            </w:pPr>
            <w:r w:rsidRPr="004A0CC9">
              <w:rPr>
                <w:rFonts w:eastAsia="Arial" w:cs="Arial"/>
                <w:color w:val="4E4540"/>
                <w:sz w:val="20"/>
              </w:rPr>
              <w:t>Examples of details may include:</w:t>
            </w:r>
          </w:p>
          <w:p w14:paraId="38AB6872" w14:textId="77777777" w:rsidR="004E1FEA" w:rsidRPr="004A0CC9" w:rsidRDefault="004E1FEA" w:rsidP="003D5AD8">
            <w:pPr>
              <w:widowControl w:val="0"/>
              <w:spacing w:line="264" w:lineRule="auto"/>
              <w:rPr>
                <w:rFonts w:eastAsia="Arial" w:cs="Arial"/>
                <w:i/>
                <w:color w:val="E05929"/>
                <w:sz w:val="20"/>
              </w:rPr>
            </w:pPr>
            <w:r w:rsidRPr="004A0CC9">
              <w:rPr>
                <w:rFonts w:eastAsia="Arial" w:cs="Arial"/>
                <w:i/>
                <w:color w:val="E05929"/>
                <w:sz w:val="20"/>
              </w:rPr>
              <w:t>For Blind/low vision patient:</w:t>
            </w:r>
          </w:p>
          <w:p w14:paraId="22D2ACEA" w14:textId="77777777" w:rsidR="004E1FEA" w:rsidRPr="004A0CC9" w:rsidRDefault="004E1FEA" w:rsidP="003D5AD8">
            <w:pPr>
              <w:widowControl w:val="0"/>
              <w:contextualSpacing/>
              <w:rPr>
                <w:rFonts w:eastAsia="Arial" w:cs="Arial"/>
                <w:color w:val="4E4540"/>
                <w:sz w:val="22"/>
              </w:rPr>
            </w:pPr>
            <w:r w:rsidRPr="004A0CC9">
              <w:rPr>
                <w:rFonts w:eastAsia="MS PGothic" w:cs="Times New Roman"/>
                <w:noProof/>
                <w:color w:val="54575A"/>
                <w:sz w:val="22"/>
              </w:rPr>
              <w:drawing>
                <wp:inline distT="0" distB="0" distL="0" distR="0" wp14:anchorId="230EC0C7" wp14:editId="12706285">
                  <wp:extent cx="2802872" cy="609600"/>
                  <wp:effectExtent l="57150" t="19050" r="55245" b="952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07105" cy="610521"/>
                          </a:xfrm>
                          <a:prstGeom prst="rect">
                            <a:avLst/>
                          </a:prstGeom>
                          <a:effectLst>
                            <a:outerShdw blurRad="50800" dist="38100" dir="5400000" algn="t" rotWithShape="0">
                              <a:prstClr val="black">
                                <a:alpha val="40000"/>
                              </a:prstClr>
                            </a:outerShdw>
                          </a:effectLst>
                        </pic:spPr>
                      </pic:pic>
                    </a:graphicData>
                  </a:graphic>
                </wp:inline>
              </w:drawing>
            </w:r>
          </w:p>
          <w:p w14:paraId="07405C23" w14:textId="77777777" w:rsidR="004E1FEA" w:rsidRPr="004A0CC9" w:rsidRDefault="004E1FEA" w:rsidP="003D5AD8">
            <w:pPr>
              <w:widowControl w:val="0"/>
              <w:spacing w:line="264" w:lineRule="auto"/>
              <w:rPr>
                <w:rFonts w:eastAsia="Arial" w:cs="Arial"/>
                <w:i/>
                <w:color w:val="E05929"/>
                <w:sz w:val="20"/>
              </w:rPr>
            </w:pPr>
            <w:r w:rsidRPr="004A0CC9">
              <w:rPr>
                <w:rFonts w:eastAsia="Arial" w:cs="Arial"/>
                <w:i/>
                <w:color w:val="E05929"/>
                <w:sz w:val="20"/>
              </w:rPr>
              <w:t>For Deaf/Hard-of-hearing patient:</w:t>
            </w:r>
          </w:p>
          <w:p w14:paraId="4B1B56FF" w14:textId="77777777" w:rsidR="004E1FEA" w:rsidRPr="004A0CC9" w:rsidRDefault="004E1FEA" w:rsidP="003D5AD8">
            <w:pPr>
              <w:widowControl w:val="0"/>
              <w:contextualSpacing/>
              <w:rPr>
                <w:rFonts w:eastAsia="Arial" w:cs="Arial"/>
                <w:color w:val="4E4540"/>
                <w:sz w:val="22"/>
              </w:rPr>
            </w:pPr>
            <w:r w:rsidRPr="004A0CC9">
              <w:rPr>
                <w:rFonts w:eastAsia="MS PGothic" w:cs="Times New Roman"/>
                <w:noProof/>
                <w:color w:val="54575A"/>
                <w:sz w:val="22"/>
              </w:rPr>
              <w:drawing>
                <wp:inline distT="0" distB="0" distL="0" distR="0" wp14:anchorId="769AC69C" wp14:editId="47808606">
                  <wp:extent cx="2834640" cy="626929"/>
                  <wp:effectExtent l="57150" t="19050" r="60960" b="9715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40506" cy="628226"/>
                          </a:xfrm>
                          <a:prstGeom prst="rect">
                            <a:avLst/>
                          </a:prstGeom>
                          <a:effectLst>
                            <a:outerShdw blurRad="50800" dist="38100" dir="5400000" algn="t" rotWithShape="0">
                              <a:prstClr val="black">
                                <a:alpha val="40000"/>
                              </a:prstClr>
                            </a:outerShdw>
                          </a:effectLst>
                        </pic:spPr>
                      </pic:pic>
                    </a:graphicData>
                  </a:graphic>
                </wp:inline>
              </w:drawing>
            </w:r>
          </w:p>
        </w:tc>
        <w:tc>
          <w:tcPr>
            <w:tcW w:w="4050" w:type="dxa"/>
          </w:tcPr>
          <w:p w14:paraId="72E55BE3" w14:textId="77777777" w:rsidR="004E1FEA" w:rsidRPr="004A0CC9" w:rsidRDefault="004E1FEA" w:rsidP="003D5AD8">
            <w:pPr>
              <w:widowControl w:val="0"/>
              <w:spacing w:line="264" w:lineRule="auto"/>
              <w:rPr>
                <w:rFonts w:eastAsia="MS PGothic" w:cs="Times New Roman"/>
                <w:color w:val="54575A"/>
                <w:sz w:val="22"/>
              </w:rPr>
            </w:pPr>
            <w:r w:rsidRPr="004A0CC9">
              <w:rPr>
                <w:rFonts w:eastAsia="MS PGothic" w:cs="Times New Roman"/>
                <w:i/>
                <w:color w:val="54575A"/>
                <w:sz w:val="22"/>
              </w:rPr>
              <w:t xml:space="preserve">Other auxiliary aid detail </w:t>
            </w:r>
            <w:r w:rsidRPr="004A0CC9">
              <w:rPr>
                <w:rFonts w:eastAsia="MS PGothic" w:cs="Times New Roman"/>
                <w:color w:val="54575A"/>
                <w:sz w:val="22"/>
              </w:rPr>
              <w:t xml:space="preserve">is a new free text field only accessible when “Other auxiliary aids” is selected in the </w:t>
            </w:r>
            <w:r w:rsidRPr="004A0CC9">
              <w:rPr>
                <w:rFonts w:eastAsia="MS PGothic" w:cs="Times New Roman"/>
                <w:i/>
                <w:color w:val="54575A"/>
                <w:sz w:val="22"/>
              </w:rPr>
              <w:t xml:space="preserve">Language services type </w:t>
            </w:r>
            <w:r w:rsidRPr="004A0CC9">
              <w:rPr>
                <w:rFonts w:eastAsia="MS PGothic" w:cs="Times New Roman"/>
                <w:color w:val="54575A"/>
                <w:sz w:val="22"/>
              </w:rPr>
              <w:t>field.</w:t>
            </w:r>
          </w:p>
          <w:p w14:paraId="6402F8D7" w14:textId="77777777" w:rsidR="004E1FEA" w:rsidRPr="004A0CC9" w:rsidRDefault="004E1FEA" w:rsidP="003D5AD8">
            <w:pPr>
              <w:widowControl w:val="0"/>
              <w:spacing w:line="264" w:lineRule="auto"/>
              <w:rPr>
                <w:rFonts w:eastAsia="Arial" w:cs="Arial"/>
                <w:color w:val="E05929"/>
                <w:sz w:val="20"/>
                <w:szCs w:val="20"/>
              </w:rPr>
            </w:pPr>
          </w:p>
          <w:p w14:paraId="6111472A" w14:textId="77777777" w:rsidR="004E1FEA" w:rsidRPr="004A0CC9" w:rsidRDefault="004E1FEA" w:rsidP="003D5AD8">
            <w:pPr>
              <w:widowControl w:val="0"/>
              <w:spacing w:line="264" w:lineRule="auto"/>
              <w:rPr>
                <w:rFonts w:eastAsia="MS PGothic" w:cs="Times New Roman"/>
                <w:color w:val="54575A"/>
                <w:sz w:val="22"/>
              </w:rPr>
            </w:pPr>
            <w:r w:rsidRPr="004A0CC9">
              <w:rPr>
                <w:rFonts w:eastAsia="MS PGothic" w:cs="Times New Roman"/>
                <w:color w:val="54575A"/>
                <w:sz w:val="22"/>
              </w:rPr>
              <w:t>The new Yellow Information Box provides guidance to clinicians:</w:t>
            </w:r>
          </w:p>
          <w:p w14:paraId="6EE40825" w14:textId="77777777" w:rsidR="004E1FEA" w:rsidRPr="00D67A80" w:rsidRDefault="004E1FEA" w:rsidP="003D5AD8">
            <w:pPr>
              <w:widowControl w:val="0"/>
              <w:pBdr>
                <w:top w:val="single" w:sz="4" w:space="1" w:color="auto"/>
                <w:bottom w:val="single" w:sz="4" w:space="1" w:color="auto"/>
              </w:pBdr>
              <w:shd w:val="clear" w:color="auto" w:fill="D9D9D9"/>
              <w:spacing w:line="264" w:lineRule="auto"/>
              <w:rPr>
                <w:rFonts w:eastAsia="MS PGothic" w:cs="Times New Roman"/>
                <w:color w:val="54575A"/>
                <w:sz w:val="22"/>
              </w:rPr>
            </w:pPr>
            <w:r w:rsidRPr="00D67A80">
              <w:rPr>
                <w:rFonts w:eastAsia="MS PGothic" w:cs="Times New Roman"/>
                <w:color w:val="54575A"/>
                <w:sz w:val="22"/>
              </w:rPr>
              <w:t>Describe preferred auxiliary aids needed and available.</w:t>
            </w:r>
          </w:p>
          <w:p w14:paraId="3D19773E" w14:textId="77777777" w:rsidR="004E1FEA" w:rsidRDefault="004E1FEA" w:rsidP="003D5AD8">
            <w:pPr>
              <w:widowControl w:val="0"/>
              <w:rPr>
                <w:rFonts w:eastAsia="MS PGothic" w:cs="Times New Roman"/>
                <w:color w:val="54575A"/>
                <w:sz w:val="22"/>
              </w:rPr>
            </w:pPr>
          </w:p>
          <w:p w14:paraId="5D37073D" w14:textId="77777777" w:rsidR="00EC2DF1" w:rsidRPr="004A0CC9" w:rsidRDefault="004E1FEA" w:rsidP="00EC2DF1">
            <w:pPr>
              <w:widowControl w:val="0"/>
              <w:spacing w:line="264" w:lineRule="auto"/>
              <w:rPr>
                <w:rFonts w:eastAsia="MS PGothic" w:cs="Times New Roman"/>
                <w:color w:val="54575A"/>
                <w:sz w:val="22"/>
              </w:rPr>
            </w:pPr>
            <w:r>
              <w:rPr>
                <w:rFonts w:eastAsia="MS PGothic" w:cs="Times New Roman"/>
                <w:color w:val="54575A"/>
                <w:sz w:val="22"/>
              </w:rPr>
              <w:t xml:space="preserve"> </w:t>
            </w:r>
            <w:r w:rsidR="00EC2DF1" w:rsidRPr="004A0CC9">
              <w:rPr>
                <w:rFonts w:eastAsia="MS PGothic" w:cs="Times New Roman"/>
                <w:i/>
                <w:color w:val="54575A"/>
                <w:sz w:val="22"/>
              </w:rPr>
              <w:t xml:space="preserve">Additional language services detail </w:t>
            </w:r>
            <w:r w:rsidR="00EC2DF1" w:rsidRPr="004A0CC9">
              <w:rPr>
                <w:rFonts w:eastAsia="MS PGothic" w:cs="Times New Roman"/>
                <w:color w:val="54575A"/>
                <w:sz w:val="22"/>
              </w:rPr>
              <w:t>is a new free text field.</w:t>
            </w:r>
          </w:p>
          <w:p w14:paraId="231D9896" w14:textId="77777777" w:rsidR="00EC2DF1" w:rsidRPr="004A0CC9" w:rsidRDefault="00EC2DF1" w:rsidP="00EC2DF1">
            <w:pPr>
              <w:widowControl w:val="0"/>
              <w:spacing w:line="264" w:lineRule="auto"/>
              <w:rPr>
                <w:rFonts w:eastAsia="MS PGothic" w:cs="Times New Roman"/>
                <w:i/>
                <w:color w:val="4E4540"/>
                <w:sz w:val="20"/>
              </w:rPr>
            </w:pPr>
          </w:p>
          <w:p w14:paraId="41737BC6" w14:textId="77777777" w:rsidR="00EC2DF1" w:rsidRPr="004A0CC9" w:rsidRDefault="00EC2DF1" w:rsidP="00EC2DF1">
            <w:pPr>
              <w:widowControl w:val="0"/>
              <w:spacing w:line="264" w:lineRule="auto"/>
              <w:rPr>
                <w:rFonts w:eastAsia="MS PGothic" w:cs="Times New Roman"/>
                <w:color w:val="54575A"/>
                <w:sz w:val="22"/>
              </w:rPr>
            </w:pPr>
            <w:r w:rsidRPr="004A0CC9">
              <w:rPr>
                <w:rFonts w:eastAsia="MS PGothic" w:cs="Times New Roman"/>
                <w:color w:val="54575A"/>
                <w:sz w:val="22"/>
              </w:rPr>
              <w:t>The new Yellow Information Box provides guidance to clinicians:</w:t>
            </w:r>
          </w:p>
          <w:p w14:paraId="06602723" w14:textId="77777777" w:rsidR="00EC2DF1" w:rsidRPr="004A0CC9" w:rsidRDefault="00EC2DF1" w:rsidP="00EC2DF1">
            <w:pPr>
              <w:widowControl w:val="0"/>
              <w:pBdr>
                <w:top w:val="single" w:sz="4" w:space="1" w:color="auto"/>
                <w:bottom w:val="single" w:sz="4" w:space="1" w:color="auto"/>
              </w:pBdr>
              <w:shd w:val="clear" w:color="auto" w:fill="D9D9D9"/>
              <w:spacing w:line="264" w:lineRule="auto"/>
              <w:rPr>
                <w:rFonts w:eastAsia="MS PGothic" w:cs="Times New Roman"/>
                <w:color w:val="54575A"/>
                <w:sz w:val="22"/>
              </w:rPr>
            </w:pPr>
            <w:r w:rsidRPr="004A0CC9">
              <w:rPr>
                <w:rFonts w:eastAsia="MS PGothic" w:cs="Times New Roman"/>
                <w:color w:val="54575A"/>
                <w:sz w:val="22"/>
              </w:rPr>
              <w:t>Provide any additional detail about language services needs or preferences.</w:t>
            </w:r>
          </w:p>
          <w:p w14:paraId="31CA12C7" w14:textId="77777777" w:rsidR="00EC2DF1" w:rsidRPr="004A0CC9" w:rsidRDefault="00EC2DF1" w:rsidP="00EC2DF1">
            <w:pPr>
              <w:widowControl w:val="0"/>
              <w:pBdr>
                <w:top w:val="single" w:sz="4" w:space="1" w:color="auto"/>
                <w:bottom w:val="single" w:sz="4" w:space="1" w:color="auto"/>
              </w:pBdr>
              <w:shd w:val="clear" w:color="auto" w:fill="D9D9D9"/>
              <w:spacing w:line="264" w:lineRule="auto"/>
              <w:rPr>
                <w:rFonts w:eastAsia="MS PGothic" w:cs="Times New Roman"/>
                <w:color w:val="54575A"/>
                <w:sz w:val="22"/>
              </w:rPr>
            </w:pPr>
          </w:p>
          <w:p w14:paraId="62A000DC" w14:textId="303F2473" w:rsidR="004E1FEA" w:rsidRPr="004A0CC9" w:rsidRDefault="00EC2DF1" w:rsidP="00EC2DF1">
            <w:pPr>
              <w:widowControl w:val="0"/>
              <w:rPr>
                <w:rFonts w:eastAsia="MS PGothic" w:cs="Times New Roman"/>
                <w:color w:val="54575A"/>
                <w:sz w:val="22"/>
              </w:rPr>
            </w:pPr>
            <w:r w:rsidRPr="004A0CC9">
              <w:rPr>
                <w:rFonts w:eastAsia="MS PGothic" w:cs="Times New Roman"/>
                <w:color w:val="54575A"/>
                <w:sz w:val="22"/>
              </w:rPr>
              <w:t>Document use of language services in Language Assistant.</w:t>
            </w:r>
          </w:p>
        </w:tc>
      </w:tr>
    </w:tbl>
    <w:p w14:paraId="4E33067F" w14:textId="55FB1D8F" w:rsidR="006012E0" w:rsidRPr="00EC2DF1" w:rsidRDefault="006012E0" w:rsidP="00EC2DF1">
      <w:pPr>
        <w:pStyle w:val="Heading2"/>
        <w:rPr>
          <w:noProof/>
        </w:rPr>
      </w:pPr>
      <w:bookmarkStart w:id="13" w:name="_Toc93995978"/>
      <w:r>
        <w:rPr>
          <w:noProof/>
        </w:rPr>
        <w:t>Hygiene Care</w:t>
      </w:r>
      <w:bookmarkEnd w:id="13"/>
      <w:r w:rsidR="00EA783D">
        <w:rPr>
          <w:noProof/>
        </w:rPr>
        <w:t xml:space="preserve"> and Routine Daily Care</w:t>
      </w:r>
    </w:p>
    <w:p w14:paraId="168D13F3" w14:textId="445268BA" w:rsidR="006012E0" w:rsidRDefault="006012E0" w:rsidP="006012E0">
      <w:pPr>
        <w:widowControl w:val="0"/>
        <w:spacing w:after="0"/>
        <w:rPr>
          <w:sz w:val="22"/>
        </w:rPr>
      </w:pPr>
      <w:bookmarkStart w:id="14" w:name="_Hlk95908575"/>
      <w:r w:rsidRPr="00EC2DF1">
        <w:rPr>
          <w:b/>
          <w:sz w:val="22"/>
        </w:rPr>
        <w:t>Hygiene Care</w:t>
      </w:r>
      <w:r w:rsidR="00EA783D">
        <w:rPr>
          <w:b/>
          <w:sz w:val="22"/>
        </w:rPr>
        <w:t xml:space="preserve"> and Routine Daily Care</w:t>
      </w:r>
      <w:r w:rsidR="004E1FEA" w:rsidRPr="00EC2DF1">
        <w:rPr>
          <w:sz w:val="22"/>
        </w:rPr>
        <w:t xml:space="preserve"> ha</w:t>
      </w:r>
      <w:r w:rsidR="00EA783D">
        <w:rPr>
          <w:sz w:val="22"/>
        </w:rPr>
        <w:t>ve</w:t>
      </w:r>
      <w:r w:rsidR="004E1FEA" w:rsidRPr="00EC2DF1">
        <w:rPr>
          <w:sz w:val="22"/>
        </w:rPr>
        <w:t xml:space="preserve"> been updated to provide clarity on “How to document” in this field.</w:t>
      </w:r>
    </w:p>
    <w:bookmarkEnd w:id="14"/>
    <w:p w14:paraId="409EB67A" w14:textId="77777777" w:rsidR="00A33BD5" w:rsidRPr="00EC2DF1" w:rsidRDefault="00A33BD5" w:rsidP="006012E0">
      <w:pPr>
        <w:widowControl w:val="0"/>
        <w:spacing w:after="0"/>
        <w:rPr>
          <w:sz w:val="22"/>
        </w:rPr>
      </w:pPr>
    </w:p>
    <w:tbl>
      <w:tblPr>
        <w:tblStyle w:val="TableGrid"/>
        <w:tblW w:w="1079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7375"/>
        <w:gridCol w:w="3420"/>
      </w:tblGrid>
      <w:tr w:rsidR="006012E0" w:rsidRPr="005759C4" w14:paraId="343DC6D1" w14:textId="77777777" w:rsidTr="003D5AD8">
        <w:trPr>
          <w:trHeight w:val="5588"/>
        </w:trPr>
        <w:tc>
          <w:tcPr>
            <w:tcW w:w="7375" w:type="dxa"/>
          </w:tcPr>
          <w:p w14:paraId="507E07F6" w14:textId="3E4E9B38" w:rsidR="006012E0" w:rsidRDefault="00AA567D" w:rsidP="003D5AD8">
            <w:r>
              <w:rPr>
                <w:noProof/>
              </w:rPr>
              <w:drawing>
                <wp:anchor distT="0" distB="0" distL="114300" distR="114300" simplePos="0" relativeHeight="251757574" behindDoc="0" locked="0" layoutInCell="1" allowOverlap="1" wp14:anchorId="2DF42266" wp14:editId="65A9A7C9">
                  <wp:simplePos x="0" y="0"/>
                  <wp:positionH relativeFrom="column">
                    <wp:posOffset>141605</wp:posOffset>
                  </wp:positionH>
                  <wp:positionV relativeFrom="paragraph">
                    <wp:posOffset>1677670</wp:posOffset>
                  </wp:positionV>
                  <wp:extent cx="3794760" cy="2320641"/>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94760" cy="2320641"/>
                          </a:xfrm>
                          <a:prstGeom prst="rect">
                            <a:avLst/>
                          </a:prstGeom>
                        </pic:spPr>
                      </pic:pic>
                    </a:graphicData>
                  </a:graphic>
                  <wp14:sizeRelH relativeFrom="page">
                    <wp14:pctWidth>0</wp14:pctWidth>
                  </wp14:sizeRelH>
                  <wp14:sizeRelV relativeFrom="page">
                    <wp14:pctHeight>0</wp14:pctHeight>
                  </wp14:sizeRelV>
                </wp:anchor>
              </w:drawing>
            </w:r>
            <w:r w:rsidR="006012E0">
              <w:rPr>
                <w:noProof/>
              </w:rPr>
              <w:drawing>
                <wp:inline distT="0" distB="0" distL="0" distR="0" wp14:anchorId="4100FD98" wp14:editId="64BBEAA8">
                  <wp:extent cx="3634740" cy="2222781"/>
                  <wp:effectExtent l="0" t="0" r="381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43241" cy="2227980"/>
                          </a:xfrm>
                          <a:prstGeom prst="rect">
                            <a:avLst/>
                          </a:prstGeom>
                        </pic:spPr>
                      </pic:pic>
                    </a:graphicData>
                  </a:graphic>
                </wp:inline>
              </w:drawing>
            </w:r>
          </w:p>
          <w:p w14:paraId="71429A12" w14:textId="70E93978" w:rsidR="00AA567D" w:rsidRDefault="00AA567D" w:rsidP="003D5AD8"/>
          <w:p w14:paraId="517B965E" w14:textId="34D52D96" w:rsidR="00AA567D" w:rsidRPr="00324032" w:rsidRDefault="00AA567D" w:rsidP="003D5AD8"/>
        </w:tc>
        <w:tc>
          <w:tcPr>
            <w:tcW w:w="3420" w:type="dxa"/>
          </w:tcPr>
          <w:p w14:paraId="769A2A2D" w14:textId="60509F4B" w:rsidR="00EA783D" w:rsidRPr="00EA783D" w:rsidRDefault="00EA783D" w:rsidP="003D5AD8">
            <w:pPr>
              <w:widowControl w:val="0"/>
              <w:spacing w:after="0"/>
              <w:rPr>
                <w:b/>
                <w:sz w:val="22"/>
              </w:rPr>
            </w:pPr>
            <w:r>
              <w:rPr>
                <w:b/>
                <w:sz w:val="22"/>
              </w:rPr>
              <w:t>Hygiene Care</w:t>
            </w:r>
          </w:p>
          <w:p w14:paraId="0D44763C" w14:textId="7209A209" w:rsidR="006012E0" w:rsidRPr="00EC2DF1" w:rsidRDefault="006012E0" w:rsidP="003D5AD8">
            <w:pPr>
              <w:widowControl w:val="0"/>
              <w:spacing w:after="0"/>
              <w:rPr>
                <w:sz w:val="22"/>
              </w:rPr>
            </w:pPr>
            <w:r w:rsidRPr="00EC2DF1">
              <w:rPr>
                <w:sz w:val="22"/>
              </w:rPr>
              <w:t xml:space="preserve">For more direction in answering the question, a Yellow Information Box has been added to </w:t>
            </w:r>
            <w:r w:rsidRPr="00EC2DF1">
              <w:rPr>
                <w:i/>
                <w:sz w:val="22"/>
              </w:rPr>
              <w:t>Oral care provided</w:t>
            </w:r>
            <w:r w:rsidRPr="00EC2DF1">
              <w:rPr>
                <w:sz w:val="22"/>
              </w:rPr>
              <w:t>.</w:t>
            </w:r>
          </w:p>
          <w:p w14:paraId="44E85910" w14:textId="77777777" w:rsidR="00097E71" w:rsidRDefault="00097E71" w:rsidP="003D5AD8">
            <w:pPr>
              <w:widowControl w:val="0"/>
              <w:spacing w:after="0"/>
              <w:rPr>
                <w:i/>
                <w:sz w:val="22"/>
              </w:rPr>
            </w:pPr>
          </w:p>
          <w:p w14:paraId="0FA10AAA" w14:textId="56A2F6F1" w:rsidR="00EA783D" w:rsidRDefault="006012E0" w:rsidP="003D5AD8">
            <w:pPr>
              <w:widowControl w:val="0"/>
              <w:spacing w:after="0"/>
              <w:rPr>
                <w:sz w:val="22"/>
              </w:rPr>
            </w:pPr>
            <w:r w:rsidRPr="00EC2DF1">
              <w:rPr>
                <w:i/>
                <w:sz w:val="22"/>
              </w:rPr>
              <w:t xml:space="preserve">Date of last bowel movement </w:t>
            </w:r>
            <w:r w:rsidRPr="00EC2DF1">
              <w:rPr>
                <w:sz w:val="22"/>
              </w:rPr>
              <w:t>has been removed.</w:t>
            </w:r>
          </w:p>
          <w:p w14:paraId="546B9DB7" w14:textId="77777777" w:rsidR="00EA783D" w:rsidRDefault="00EA783D" w:rsidP="003D5AD8">
            <w:pPr>
              <w:widowControl w:val="0"/>
              <w:spacing w:after="0"/>
              <w:rPr>
                <w:sz w:val="22"/>
              </w:rPr>
            </w:pPr>
          </w:p>
          <w:p w14:paraId="43F3CD55" w14:textId="40F040A3" w:rsidR="00EA783D" w:rsidRPr="00EA783D" w:rsidRDefault="00EA783D" w:rsidP="00EA783D">
            <w:pPr>
              <w:widowControl w:val="0"/>
              <w:spacing w:after="0"/>
              <w:rPr>
                <w:b/>
                <w:sz w:val="22"/>
              </w:rPr>
            </w:pPr>
            <w:r>
              <w:rPr>
                <w:b/>
                <w:sz w:val="22"/>
              </w:rPr>
              <w:t>Routine Daily Care</w:t>
            </w:r>
          </w:p>
          <w:p w14:paraId="64F163D6" w14:textId="77777777" w:rsidR="00EA783D" w:rsidRDefault="00EA783D" w:rsidP="00EA783D">
            <w:pPr>
              <w:widowControl w:val="0"/>
              <w:spacing w:after="0"/>
              <w:rPr>
                <w:sz w:val="22"/>
              </w:rPr>
            </w:pPr>
          </w:p>
          <w:p w14:paraId="0F376F98" w14:textId="7443B7DC" w:rsidR="00EA783D" w:rsidRPr="00EC2DF1" w:rsidRDefault="00EA783D" w:rsidP="00EA783D">
            <w:pPr>
              <w:widowControl w:val="0"/>
              <w:spacing w:after="0"/>
              <w:rPr>
                <w:sz w:val="22"/>
              </w:rPr>
            </w:pPr>
            <w:r w:rsidRPr="00EC2DF1">
              <w:rPr>
                <w:sz w:val="22"/>
              </w:rPr>
              <w:t xml:space="preserve">For more direction in answering the question, a Yellow Information Box has been added to </w:t>
            </w:r>
            <w:r w:rsidRPr="00EC2DF1">
              <w:rPr>
                <w:i/>
                <w:sz w:val="22"/>
              </w:rPr>
              <w:t>Activity</w:t>
            </w:r>
            <w:r w:rsidRPr="00EC2DF1">
              <w:rPr>
                <w:sz w:val="22"/>
              </w:rPr>
              <w:t>.</w:t>
            </w:r>
          </w:p>
          <w:p w14:paraId="01625404" w14:textId="0DD50939" w:rsidR="00EA783D" w:rsidRPr="00EA783D" w:rsidRDefault="00097E71" w:rsidP="00AA567D">
            <w:pPr>
              <w:widowControl w:val="0"/>
              <w:pBdr>
                <w:top w:val="single" w:sz="4" w:space="1" w:color="005689" w:themeColor="accent2"/>
                <w:bottom w:val="single" w:sz="4" w:space="1" w:color="005689" w:themeColor="accent2"/>
              </w:pBdr>
              <w:shd w:val="clear" w:color="auto" w:fill="BFBFBF" w:themeFill="background1" w:themeFillShade="BF"/>
              <w:spacing w:after="0"/>
              <w:rPr>
                <w:sz w:val="22"/>
              </w:rPr>
            </w:pPr>
            <w:r w:rsidRPr="00EC2DF1">
              <w:rPr>
                <w:sz w:val="22"/>
              </w:rPr>
              <w:t>Document only what patient actually did (independent or assisted), not what patient is capable of doing. If patient independent, confirm actions were completed</w:t>
            </w:r>
          </w:p>
        </w:tc>
      </w:tr>
      <w:tr w:rsidR="009547D8" w:rsidRPr="005759C4" w14:paraId="4900A5E8" w14:textId="77777777" w:rsidTr="006012E0">
        <w:trPr>
          <w:trHeight w:val="4778"/>
        </w:trPr>
        <w:tc>
          <w:tcPr>
            <w:tcW w:w="7375" w:type="dxa"/>
          </w:tcPr>
          <w:p w14:paraId="5D36DBFA" w14:textId="77777777" w:rsidR="009547D8" w:rsidRDefault="009547D8" w:rsidP="003D5AD8">
            <w:pPr>
              <w:rPr>
                <w:noProof/>
              </w:rPr>
            </w:pPr>
          </w:p>
          <w:p w14:paraId="3B66F7C4" w14:textId="64C4BF8A" w:rsidR="009547D8" w:rsidRPr="00EC2DF1" w:rsidRDefault="009547D8" w:rsidP="00EC2DF1">
            <w:pPr>
              <w:pStyle w:val="Heading2"/>
              <w:rPr>
                <w:noProof/>
              </w:rPr>
            </w:pPr>
            <w:bookmarkStart w:id="15" w:name="_Toc93995966"/>
            <w:r>
              <w:rPr>
                <w:noProof/>
              </w:rPr>
              <w:t>ECMO</w:t>
            </w:r>
            <w:bookmarkEnd w:id="15"/>
          </w:p>
          <w:p w14:paraId="783BEFEB" w14:textId="77777777" w:rsidR="009547D8" w:rsidRPr="00EC2DF1" w:rsidRDefault="009547D8" w:rsidP="009547D8">
            <w:pPr>
              <w:rPr>
                <w:rFonts w:eastAsia="MS PGothic" w:cs="Times New Roman"/>
                <w:color w:val="4E4540"/>
                <w:sz w:val="22"/>
              </w:rPr>
            </w:pPr>
            <w:r w:rsidRPr="00EC2DF1">
              <w:rPr>
                <w:rFonts w:eastAsia="MS PGothic" w:cs="Times New Roman"/>
                <w:color w:val="4E4540"/>
                <w:sz w:val="22"/>
              </w:rPr>
              <w:t xml:space="preserve">To align provider and nursing </w:t>
            </w:r>
            <w:r w:rsidRPr="00EC2DF1">
              <w:rPr>
                <w:rFonts w:eastAsia="MS PGothic" w:cs="Times New Roman"/>
                <w:i/>
                <w:color w:val="4E4540"/>
                <w:sz w:val="22"/>
              </w:rPr>
              <w:t>ECMO documentation</w:t>
            </w:r>
            <w:r w:rsidRPr="00EC2DF1">
              <w:rPr>
                <w:rFonts w:eastAsia="MS PGothic" w:cs="Times New Roman"/>
                <w:color w:val="4E4540"/>
                <w:sz w:val="22"/>
              </w:rPr>
              <w:t xml:space="preserve"> and to increase patient safety, the </w:t>
            </w:r>
            <w:r w:rsidRPr="00EC2DF1">
              <w:rPr>
                <w:rFonts w:eastAsia="MS PGothic" w:cs="Times New Roman"/>
                <w:b/>
                <w:color w:val="4E4540"/>
                <w:sz w:val="22"/>
              </w:rPr>
              <w:t>ECMO</w:t>
            </w:r>
            <w:r w:rsidRPr="00EC2DF1">
              <w:rPr>
                <w:rFonts w:eastAsia="MS PGothic" w:cs="Times New Roman"/>
                <w:color w:val="4E4540"/>
                <w:sz w:val="22"/>
              </w:rPr>
              <w:t xml:space="preserve"> intervention has been updated.</w:t>
            </w:r>
          </w:p>
          <w:tbl>
            <w:tblPr>
              <w:tblStyle w:val="TableGrid"/>
              <w:tblW w:w="1079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7375"/>
              <w:gridCol w:w="3420"/>
            </w:tblGrid>
            <w:tr w:rsidR="009547D8" w:rsidRPr="005759C4" w14:paraId="3441F7F2" w14:textId="77777777" w:rsidTr="003D5AD8">
              <w:trPr>
                <w:trHeight w:val="3430"/>
              </w:trPr>
              <w:tc>
                <w:tcPr>
                  <w:tcW w:w="7375" w:type="dxa"/>
                </w:tcPr>
                <w:p w14:paraId="2E7002C8" w14:textId="77777777" w:rsidR="009547D8" w:rsidRDefault="009547D8" w:rsidP="009547D8">
                  <w:pPr>
                    <w:pStyle w:val="Caption"/>
                    <w:rPr>
                      <w:noProof/>
                    </w:rPr>
                  </w:pPr>
                  <w:r>
                    <w:rPr>
                      <w:noProof/>
                    </w:rPr>
                    <w:drawing>
                      <wp:anchor distT="0" distB="0" distL="114300" distR="114300" simplePos="0" relativeHeight="251753478" behindDoc="0" locked="0" layoutInCell="1" allowOverlap="1" wp14:anchorId="26C41FEF" wp14:editId="6329A6DD">
                        <wp:simplePos x="0" y="0"/>
                        <wp:positionH relativeFrom="column">
                          <wp:posOffset>1731010</wp:posOffset>
                        </wp:positionH>
                        <wp:positionV relativeFrom="paragraph">
                          <wp:posOffset>1387475</wp:posOffset>
                        </wp:positionV>
                        <wp:extent cx="3108325" cy="1901211"/>
                        <wp:effectExtent l="0" t="0" r="0" b="381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108325" cy="1901211"/>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E90DFB9" wp14:editId="1956A2E9">
                        <wp:extent cx="3337122" cy="20411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43759" cy="2045215"/>
                                </a:xfrm>
                                <a:prstGeom prst="rect">
                                  <a:avLst/>
                                </a:prstGeom>
                              </pic:spPr>
                            </pic:pic>
                          </a:graphicData>
                        </a:graphic>
                      </wp:inline>
                    </w:drawing>
                  </w:r>
                </w:p>
                <w:p w14:paraId="1A27889A" w14:textId="77777777" w:rsidR="009547D8" w:rsidRDefault="009547D8" w:rsidP="009547D8"/>
                <w:p w14:paraId="79B03C88" w14:textId="77777777" w:rsidR="009547D8" w:rsidRDefault="009547D8" w:rsidP="009547D8"/>
                <w:p w14:paraId="790F1D45" w14:textId="77777777" w:rsidR="009547D8" w:rsidRDefault="009547D8" w:rsidP="009547D8"/>
                <w:p w14:paraId="53E2E79C" w14:textId="35E1CE1E" w:rsidR="009547D8" w:rsidRDefault="00AA567D" w:rsidP="009547D8">
                  <w:r>
                    <w:rPr>
                      <w:noProof/>
                    </w:rPr>
                    <w:drawing>
                      <wp:anchor distT="0" distB="0" distL="114300" distR="114300" simplePos="0" relativeHeight="251754502" behindDoc="0" locked="0" layoutInCell="1" allowOverlap="1" wp14:anchorId="3C439523" wp14:editId="720BF65C">
                        <wp:simplePos x="0" y="0"/>
                        <wp:positionH relativeFrom="column">
                          <wp:posOffset>553720</wp:posOffset>
                        </wp:positionH>
                        <wp:positionV relativeFrom="paragraph">
                          <wp:posOffset>59690</wp:posOffset>
                        </wp:positionV>
                        <wp:extent cx="3325269" cy="2033905"/>
                        <wp:effectExtent l="0" t="0" r="889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325269" cy="2033905"/>
                                </a:xfrm>
                                <a:prstGeom prst="rect">
                                  <a:avLst/>
                                </a:prstGeom>
                              </pic:spPr>
                            </pic:pic>
                          </a:graphicData>
                        </a:graphic>
                        <wp14:sizeRelH relativeFrom="margin">
                          <wp14:pctWidth>0</wp14:pctWidth>
                        </wp14:sizeRelH>
                        <wp14:sizeRelV relativeFrom="margin">
                          <wp14:pctHeight>0</wp14:pctHeight>
                        </wp14:sizeRelV>
                      </wp:anchor>
                    </w:drawing>
                  </w:r>
                </w:p>
                <w:p w14:paraId="42DC3C24" w14:textId="2F3C7DA6" w:rsidR="009547D8" w:rsidRDefault="009547D8" w:rsidP="009547D8"/>
                <w:p w14:paraId="15FBFD35" w14:textId="0ABAA893" w:rsidR="009547D8" w:rsidRDefault="009547D8" w:rsidP="009547D8"/>
                <w:p w14:paraId="7F2DA2B5" w14:textId="77777777" w:rsidR="009547D8" w:rsidRDefault="009547D8" w:rsidP="009547D8"/>
                <w:p w14:paraId="14C7EC66" w14:textId="77777777" w:rsidR="009547D8" w:rsidRDefault="009547D8" w:rsidP="009547D8"/>
                <w:p w14:paraId="54C4B53C" w14:textId="77777777" w:rsidR="009547D8" w:rsidRDefault="009547D8" w:rsidP="009547D8"/>
                <w:p w14:paraId="196990C5" w14:textId="77777777" w:rsidR="009547D8" w:rsidRDefault="009547D8" w:rsidP="009547D8"/>
                <w:p w14:paraId="01E3A478" w14:textId="77777777" w:rsidR="009547D8" w:rsidRDefault="009547D8" w:rsidP="009547D8"/>
                <w:p w14:paraId="15294D56" w14:textId="77777777" w:rsidR="009547D8" w:rsidRPr="00571605" w:rsidRDefault="009547D8" w:rsidP="009547D8"/>
              </w:tc>
              <w:tc>
                <w:tcPr>
                  <w:tcW w:w="3420" w:type="dxa"/>
                </w:tcPr>
                <w:p w14:paraId="6C88A97E" w14:textId="77777777" w:rsidR="009547D8" w:rsidRDefault="009547D8" w:rsidP="009547D8">
                  <w:pPr>
                    <w:widowControl w:val="0"/>
                    <w:spacing w:after="0"/>
                  </w:pPr>
                  <w:r>
                    <w:t xml:space="preserve">In the </w:t>
                  </w:r>
                  <w:r w:rsidRPr="00BA12C4">
                    <w:rPr>
                      <w:i/>
                    </w:rPr>
                    <w:t>ECMO oxygenator details</w:t>
                  </w:r>
                  <w:r>
                    <w:t xml:space="preserve"> section, the following fields have been updated:</w:t>
                  </w:r>
                </w:p>
                <w:p w14:paraId="51DB4208" w14:textId="77777777" w:rsidR="009547D8" w:rsidRDefault="009547D8" w:rsidP="009547D8">
                  <w:pPr>
                    <w:widowControl w:val="0"/>
                    <w:spacing w:after="0"/>
                  </w:pPr>
                </w:p>
                <w:tbl>
                  <w:tblPr>
                    <w:tblStyle w:val="GridTable4-Accent1"/>
                    <w:tblW w:w="0" w:type="auto"/>
                    <w:jc w:val="center"/>
                    <w:tblLayout w:type="fixed"/>
                    <w:tblLook w:val="04A0" w:firstRow="1" w:lastRow="0" w:firstColumn="1" w:lastColumn="0" w:noHBand="0" w:noVBand="1"/>
                  </w:tblPr>
                  <w:tblGrid>
                    <w:gridCol w:w="1597"/>
                    <w:gridCol w:w="1597"/>
                  </w:tblGrid>
                  <w:tr w:rsidR="009547D8" w14:paraId="0B90AAFF" w14:textId="77777777" w:rsidTr="003D5AD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7" w:type="dxa"/>
                        <w:shd w:val="clear" w:color="auto" w:fill="E35929" w:themeFill="accent3"/>
                      </w:tcPr>
                      <w:p w14:paraId="6380FF1A" w14:textId="77777777" w:rsidR="009547D8" w:rsidRPr="00BA12C4" w:rsidRDefault="009547D8" w:rsidP="009547D8">
                        <w:pPr>
                          <w:widowControl w:val="0"/>
                          <w:jc w:val="center"/>
                          <w:rPr>
                            <w:color w:val="FFFFFF" w:themeColor="background1"/>
                          </w:rPr>
                        </w:pPr>
                        <w:r w:rsidRPr="00BA12C4">
                          <w:rPr>
                            <w:color w:val="FFFFFF" w:themeColor="background1"/>
                          </w:rPr>
                          <w:t>Old</w:t>
                        </w:r>
                      </w:p>
                    </w:tc>
                    <w:tc>
                      <w:tcPr>
                        <w:tcW w:w="1597" w:type="dxa"/>
                        <w:shd w:val="clear" w:color="auto" w:fill="E35929" w:themeFill="accent3"/>
                      </w:tcPr>
                      <w:p w14:paraId="66C76C3F" w14:textId="77777777" w:rsidR="009547D8" w:rsidRPr="00BA12C4" w:rsidRDefault="009547D8" w:rsidP="009547D8">
                        <w:pPr>
                          <w:widowControl w:val="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A12C4">
                          <w:rPr>
                            <w:color w:val="FFFFFF" w:themeColor="background1"/>
                          </w:rPr>
                          <w:t>New</w:t>
                        </w:r>
                      </w:p>
                    </w:tc>
                  </w:tr>
                  <w:tr w:rsidR="009547D8" w14:paraId="78D6CF5E" w14:textId="77777777" w:rsidTr="003D5AD8">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1597" w:type="dxa"/>
                      </w:tcPr>
                      <w:p w14:paraId="47FCA0A6" w14:textId="77777777" w:rsidR="009547D8" w:rsidRPr="00821A9D" w:rsidRDefault="009547D8" w:rsidP="009547D8">
                        <w:pPr>
                          <w:widowControl w:val="0"/>
                          <w:rPr>
                            <w:b w:val="0"/>
                            <w:i/>
                            <w:color w:val="001641" w:themeColor="text2"/>
                            <w:sz w:val="20"/>
                          </w:rPr>
                        </w:pPr>
                        <w:r w:rsidRPr="00821A9D">
                          <w:rPr>
                            <w:b w:val="0"/>
                            <w:i/>
                            <w:color w:val="001641" w:themeColor="text2"/>
                            <w:sz w:val="20"/>
                          </w:rPr>
                          <w:t>ECMO blender FiO2 1</w:t>
                        </w:r>
                      </w:p>
                    </w:tc>
                    <w:tc>
                      <w:tcPr>
                        <w:tcW w:w="1597" w:type="dxa"/>
                      </w:tcPr>
                      <w:p w14:paraId="41ABD9FE" w14:textId="77777777" w:rsidR="009547D8" w:rsidRPr="00821A9D" w:rsidRDefault="009547D8" w:rsidP="009547D8">
                        <w:pPr>
                          <w:widowControl w:val="0"/>
                          <w:cnfStyle w:val="000000100000" w:firstRow="0" w:lastRow="0" w:firstColumn="0" w:lastColumn="0" w:oddVBand="0" w:evenVBand="0" w:oddHBand="1" w:evenHBand="0" w:firstRowFirstColumn="0" w:firstRowLastColumn="0" w:lastRowFirstColumn="0" w:lastRowLastColumn="0"/>
                          <w:rPr>
                            <w:i/>
                            <w:color w:val="001641" w:themeColor="text2"/>
                            <w:sz w:val="20"/>
                          </w:rPr>
                        </w:pPr>
                        <w:r w:rsidRPr="00821A9D">
                          <w:rPr>
                            <w:i/>
                            <w:color w:val="001641" w:themeColor="text2"/>
                            <w:sz w:val="20"/>
                          </w:rPr>
                          <w:t>ECMO blender FdO2 1</w:t>
                        </w:r>
                      </w:p>
                    </w:tc>
                  </w:tr>
                  <w:tr w:rsidR="009547D8" w14:paraId="24477B0A" w14:textId="77777777" w:rsidTr="003D5AD8">
                    <w:trPr>
                      <w:trHeight w:val="619"/>
                      <w:jc w:val="center"/>
                    </w:trPr>
                    <w:tc>
                      <w:tcPr>
                        <w:cnfStyle w:val="001000000000" w:firstRow="0" w:lastRow="0" w:firstColumn="1" w:lastColumn="0" w:oddVBand="0" w:evenVBand="0" w:oddHBand="0" w:evenHBand="0" w:firstRowFirstColumn="0" w:firstRowLastColumn="0" w:lastRowFirstColumn="0" w:lastRowLastColumn="0"/>
                        <w:tcW w:w="1597" w:type="dxa"/>
                      </w:tcPr>
                      <w:p w14:paraId="63DE5124" w14:textId="77777777" w:rsidR="009547D8" w:rsidRPr="00821A9D" w:rsidRDefault="009547D8" w:rsidP="009547D8">
                        <w:pPr>
                          <w:widowControl w:val="0"/>
                          <w:rPr>
                            <w:b w:val="0"/>
                            <w:i/>
                            <w:color w:val="001641" w:themeColor="text2"/>
                            <w:sz w:val="20"/>
                          </w:rPr>
                        </w:pPr>
                        <w:r w:rsidRPr="00821A9D">
                          <w:rPr>
                            <w:b w:val="0"/>
                            <w:i/>
                            <w:color w:val="001641" w:themeColor="text2"/>
                            <w:sz w:val="20"/>
                          </w:rPr>
                          <w:t>ECMO blender FiO2 2</w:t>
                        </w:r>
                      </w:p>
                    </w:tc>
                    <w:tc>
                      <w:tcPr>
                        <w:tcW w:w="1597" w:type="dxa"/>
                      </w:tcPr>
                      <w:p w14:paraId="62DBC5FE" w14:textId="77777777" w:rsidR="009547D8" w:rsidRPr="00821A9D" w:rsidRDefault="009547D8" w:rsidP="009547D8">
                        <w:pPr>
                          <w:widowControl w:val="0"/>
                          <w:cnfStyle w:val="000000000000" w:firstRow="0" w:lastRow="0" w:firstColumn="0" w:lastColumn="0" w:oddVBand="0" w:evenVBand="0" w:oddHBand="0" w:evenHBand="0" w:firstRowFirstColumn="0" w:firstRowLastColumn="0" w:lastRowFirstColumn="0" w:lastRowLastColumn="0"/>
                          <w:rPr>
                            <w:i/>
                            <w:color w:val="001641" w:themeColor="text2"/>
                            <w:sz w:val="20"/>
                          </w:rPr>
                        </w:pPr>
                        <w:r w:rsidRPr="00821A9D">
                          <w:rPr>
                            <w:i/>
                            <w:color w:val="001641" w:themeColor="text2"/>
                            <w:sz w:val="20"/>
                          </w:rPr>
                          <w:t>ECMO blender FdO2 2</w:t>
                        </w:r>
                      </w:p>
                    </w:tc>
                  </w:tr>
                  <w:tr w:rsidR="009547D8" w14:paraId="355BFAF7" w14:textId="77777777" w:rsidTr="003D5AD8">
                    <w:trPr>
                      <w:cnfStyle w:val="000000100000" w:firstRow="0" w:lastRow="0" w:firstColumn="0" w:lastColumn="0" w:oddVBand="0" w:evenVBand="0" w:oddHBand="1" w:evenHBand="0" w:firstRowFirstColumn="0" w:firstRowLastColumn="0" w:lastRowFirstColumn="0" w:lastRowLastColumn="0"/>
                      <w:trHeight w:val="619"/>
                      <w:jc w:val="center"/>
                    </w:trPr>
                    <w:tc>
                      <w:tcPr>
                        <w:cnfStyle w:val="001000000000" w:firstRow="0" w:lastRow="0" w:firstColumn="1" w:lastColumn="0" w:oddVBand="0" w:evenVBand="0" w:oddHBand="0" w:evenHBand="0" w:firstRowFirstColumn="0" w:firstRowLastColumn="0" w:lastRowFirstColumn="0" w:lastRowLastColumn="0"/>
                        <w:tcW w:w="1597" w:type="dxa"/>
                      </w:tcPr>
                      <w:p w14:paraId="6547F956" w14:textId="77777777" w:rsidR="009547D8" w:rsidRPr="00821A9D" w:rsidRDefault="009547D8" w:rsidP="009547D8">
                        <w:pPr>
                          <w:widowControl w:val="0"/>
                          <w:rPr>
                            <w:b w:val="0"/>
                            <w:i/>
                            <w:color w:val="001641" w:themeColor="text2"/>
                            <w:sz w:val="20"/>
                          </w:rPr>
                        </w:pPr>
                        <w:r w:rsidRPr="00821A9D">
                          <w:rPr>
                            <w:b w:val="0"/>
                            <w:i/>
                            <w:color w:val="001641" w:themeColor="text2"/>
                            <w:sz w:val="20"/>
                          </w:rPr>
                          <w:t>ECMO blender FiO2 3</w:t>
                        </w:r>
                      </w:p>
                    </w:tc>
                    <w:tc>
                      <w:tcPr>
                        <w:tcW w:w="1597" w:type="dxa"/>
                      </w:tcPr>
                      <w:p w14:paraId="153535C1" w14:textId="77777777" w:rsidR="009547D8" w:rsidRPr="00821A9D" w:rsidRDefault="009547D8" w:rsidP="009547D8">
                        <w:pPr>
                          <w:widowControl w:val="0"/>
                          <w:cnfStyle w:val="000000100000" w:firstRow="0" w:lastRow="0" w:firstColumn="0" w:lastColumn="0" w:oddVBand="0" w:evenVBand="0" w:oddHBand="1" w:evenHBand="0" w:firstRowFirstColumn="0" w:firstRowLastColumn="0" w:lastRowFirstColumn="0" w:lastRowLastColumn="0"/>
                          <w:rPr>
                            <w:i/>
                            <w:color w:val="001641" w:themeColor="text2"/>
                            <w:sz w:val="20"/>
                          </w:rPr>
                        </w:pPr>
                        <w:r w:rsidRPr="00821A9D">
                          <w:rPr>
                            <w:i/>
                            <w:color w:val="001641" w:themeColor="text2"/>
                            <w:sz w:val="20"/>
                          </w:rPr>
                          <w:t>ECMO blender FdO2 3</w:t>
                        </w:r>
                      </w:p>
                    </w:tc>
                  </w:tr>
                </w:tbl>
                <w:p w14:paraId="24B7A502" w14:textId="77777777" w:rsidR="009547D8" w:rsidRDefault="009547D8" w:rsidP="009547D8">
                  <w:pPr>
                    <w:widowControl w:val="0"/>
                    <w:spacing w:after="0"/>
                  </w:pPr>
                </w:p>
              </w:tc>
            </w:tr>
          </w:tbl>
          <w:p w14:paraId="2365AD44" w14:textId="419DC90D" w:rsidR="009547D8" w:rsidRDefault="009547D8" w:rsidP="003D5AD8">
            <w:pPr>
              <w:rPr>
                <w:noProof/>
              </w:rPr>
            </w:pPr>
          </w:p>
        </w:tc>
        <w:tc>
          <w:tcPr>
            <w:tcW w:w="3420" w:type="dxa"/>
          </w:tcPr>
          <w:tbl>
            <w:tblPr>
              <w:tblStyle w:val="TableGrid4"/>
              <w:tblW w:w="342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420"/>
            </w:tblGrid>
            <w:tr w:rsidR="009547D8" w:rsidRPr="00EC2DF1" w14:paraId="23703D48" w14:textId="77777777" w:rsidTr="003D5AD8">
              <w:trPr>
                <w:trHeight w:val="3430"/>
              </w:trPr>
              <w:tc>
                <w:tcPr>
                  <w:tcW w:w="3420" w:type="dxa"/>
                </w:tcPr>
                <w:p w14:paraId="51A90D2C" w14:textId="77777777" w:rsidR="009547D8" w:rsidRPr="00EC2DF1" w:rsidRDefault="009547D8" w:rsidP="009547D8">
                  <w:pPr>
                    <w:widowControl w:val="0"/>
                    <w:spacing w:after="0"/>
                    <w:rPr>
                      <w:sz w:val="22"/>
                      <w:szCs w:val="22"/>
                    </w:rPr>
                  </w:pPr>
                  <w:r w:rsidRPr="00EC2DF1">
                    <w:rPr>
                      <w:sz w:val="22"/>
                      <w:szCs w:val="22"/>
                    </w:rPr>
                    <w:t xml:space="preserve">In the </w:t>
                  </w:r>
                  <w:r w:rsidRPr="00EC2DF1">
                    <w:rPr>
                      <w:i/>
                      <w:sz w:val="22"/>
                      <w:szCs w:val="22"/>
                    </w:rPr>
                    <w:t>ECMO oxygenator details</w:t>
                  </w:r>
                  <w:r w:rsidRPr="00EC2DF1">
                    <w:rPr>
                      <w:sz w:val="22"/>
                      <w:szCs w:val="22"/>
                    </w:rPr>
                    <w:t xml:space="preserve"> section, the following fields have been updated:</w:t>
                  </w:r>
                </w:p>
                <w:p w14:paraId="5D6B30E4" w14:textId="77777777" w:rsidR="009547D8" w:rsidRPr="00EC2DF1" w:rsidRDefault="009547D8" w:rsidP="009547D8">
                  <w:pPr>
                    <w:widowControl w:val="0"/>
                    <w:spacing w:after="0"/>
                    <w:rPr>
                      <w:sz w:val="22"/>
                      <w:szCs w:val="22"/>
                    </w:rPr>
                  </w:pPr>
                </w:p>
                <w:tbl>
                  <w:tblPr>
                    <w:tblStyle w:val="GridTable4-Accent11"/>
                    <w:tblW w:w="0" w:type="auto"/>
                    <w:jc w:val="center"/>
                    <w:tblLayout w:type="fixed"/>
                    <w:tblLook w:val="04A0" w:firstRow="1" w:lastRow="0" w:firstColumn="1" w:lastColumn="0" w:noHBand="0" w:noVBand="1"/>
                  </w:tblPr>
                  <w:tblGrid>
                    <w:gridCol w:w="1597"/>
                    <w:gridCol w:w="1597"/>
                  </w:tblGrid>
                  <w:tr w:rsidR="009547D8" w:rsidRPr="00EC2DF1" w14:paraId="1DC84A4C" w14:textId="77777777" w:rsidTr="003D5AD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7" w:type="dxa"/>
                        <w:shd w:val="clear" w:color="auto" w:fill="E35929" w:themeFill="accent3"/>
                      </w:tcPr>
                      <w:p w14:paraId="743F87D9" w14:textId="77777777" w:rsidR="009547D8" w:rsidRPr="00EC2DF1" w:rsidRDefault="009547D8" w:rsidP="009547D8">
                        <w:pPr>
                          <w:widowControl w:val="0"/>
                          <w:jc w:val="center"/>
                          <w:rPr>
                            <w:color w:val="FFFFFF" w:themeColor="background1"/>
                            <w:sz w:val="22"/>
                            <w:szCs w:val="22"/>
                          </w:rPr>
                        </w:pPr>
                        <w:r w:rsidRPr="00EC2DF1">
                          <w:rPr>
                            <w:color w:val="FFFFFF" w:themeColor="background1"/>
                            <w:sz w:val="22"/>
                            <w:szCs w:val="22"/>
                          </w:rPr>
                          <w:t>Old</w:t>
                        </w:r>
                      </w:p>
                    </w:tc>
                    <w:tc>
                      <w:tcPr>
                        <w:tcW w:w="1597" w:type="dxa"/>
                        <w:shd w:val="clear" w:color="auto" w:fill="E35929" w:themeFill="accent3"/>
                      </w:tcPr>
                      <w:p w14:paraId="444B74B0" w14:textId="77777777" w:rsidR="009547D8" w:rsidRPr="00EC2DF1" w:rsidRDefault="009547D8" w:rsidP="009547D8">
                        <w:pPr>
                          <w:widowControl w:val="0"/>
                          <w:jc w:val="cente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EC2DF1">
                          <w:rPr>
                            <w:color w:val="FFFFFF" w:themeColor="background1"/>
                            <w:sz w:val="22"/>
                            <w:szCs w:val="22"/>
                          </w:rPr>
                          <w:t>New</w:t>
                        </w:r>
                      </w:p>
                    </w:tc>
                  </w:tr>
                  <w:tr w:rsidR="009547D8" w:rsidRPr="00EC2DF1" w14:paraId="39DE13C5" w14:textId="77777777" w:rsidTr="003D5AD8">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1597" w:type="dxa"/>
                      </w:tcPr>
                      <w:p w14:paraId="27D70E97" w14:textId="77777777" w:rsidR="009547D8" w:rsidRPr="00EC2DF1" w:rsidRDefault="009547D8" w:rsidP="009547D8">
                        <w:pPr>
                          <w:widowControl w:val="0"/>
                          <w:rPr>
                            <w:b w:val="0"/>
                            <w:i/>
                            <w:color w:val="001641" w:themeColor="text2"/>
                            <w:sz w:val="22"/>
                            <w:szCs w:val="22"/>
                          </w:rPr>
                        </w:pPr>
                        <w:r w:rsidRPr="00EC2DF1">
                          <w:rPr>
                            <w:b w:val="0"/>
                            <w:i/>
                            <w:color w:val="001641" w:themeColor="text2"/>
                            <w:sz w:val="22"/>
                            <w:szCs w:val="22"/>
                          </w:rPr>
                          <w:t>ECMO blender FiO2 1</w:t>
                        </w:r>
                      </w:p>
                    </w:tc>
                    <w:tc>
                      <w:tcPr>
                        <w:tcW w:w="1597" w:type="dxa"/>
                      </w:tcPr>
                      <w:p w14:paraId="00578D8D" w14:textId="77777777" w:rsidR="009547D8" w:rsidRPr="00EC2DF1" w:rsidRDefault="009547D8" w:rsidP="009547D8">
                        <w:pPr>
                          <w:widowControl w:val="0"/>
                          <w:cnfStyle w:val="000000100000" w:firstRow="0" w:lastRow="0" w:firstColumn="0" w:lastColumn="0" w:oddVBand="0" w:evenVBand="0" w:oddHBand="1" w:evenHBand="0" w:firstRowFirstColumn="0" w:firstRowLastColumn="0" w:lastRowFirstColumn="0" w:lastRowLastColumn="0"/>
                          <w:rPr>
                            <w:i/>
                            <w:color w:val="001641" w:themeColor="text2"/>
                            <w:sz w:val="22"/>
                            <w:szCs w:val="22"/>
                          </w:rPr>
                        </w:pPr>
                        <w:r w:rsidRPr="00EC2DF1">
                          <w:rPr>
                            <w:i/>
                            <w:color w:val="001641" w:themeColor="text2"/>
                            <w:sz w:val="22"/>
                            <w:szCs w:val="22"/>
                          </w:rPr>
                          <w:t>ECMO blender FdO2 1</w:t>
                        </w:r>
                      </w:p>
                    </w:tc>
                  </w:tr>
                  <w:tr w:rsidR="009547D8" w:rsidRPr="00EC2DF1" w14:paraId="2E0D9FB1" w14:textId="77777777" w:rsidTr="003D5AD8">
                    <w:trPr>
                      <w:trHeight w:val="619"/>
                      <w:jc w:val="center"/>
                    </w:trPr>
                    <w:tc>
                      <w:tcPr>
                        <w:cnfStyle w:val="001000000000" w:firstRow="0" w:lastRow="0" w:firstColumn="1" w:lastColumn="0" w:oddVBand="0" w:evenVBand="0" w:oddHBand="0" w:evenHBand="0" w:firstRowFirstColumn="0" w:firstRowLastColumn="0" w:lastRowFirstColumn="0" w:lastRowLastColumn="0"/>
                        <w:tcW w:w="1597" w:type="dxa"/>
                      </w:tcPr>
                      <w:p w14:paraId="17A9333A" w14:textId="77777777" w:rsidR="009547D8" w:rsidRPr="00EC2DF1" w:rsidRDefault="009547D8" w:rsidP="009547D8">
                        <w:pPr>
                          <w:widowControl w:val="0"/>
                          <w:rPr>
                            <w:b w:val="0"/>
                            <w:i/>
                            <w:color w:val="001641" w:themeColor="text2"/>
                            <w:sz w:val="22"/>
                            <w:szCs w:val="22"/>
                          </w:rPr>
                        </w:pPr>
                        <w:r w:rsidRPr="00EC2DF1">
                          <w:rPr>
                            <w:b w:val="0"/>
                            <w:i/>
                            <w:color w:val="001641" w:themeColor="text2"/>
                            <w:sz w:val="22"/>
                            <w:szCs w:val="22"/>
                          </w:rPr>
                          <w:t>ECMO blender FiO2 2</w:t>
                        </w:r>
                      </w:p>
                    </w:tc>
                    <w:tc>
                      <w:tcPr>
                        <w:tcW w:w="1597" w:type="dxa"/>
                      </w:tcPr>
                      <w:p w14:paraId="511F04F2" w14:textId="77777777" w:rsidR="009547D8" w:rsidRPr="00EC2DF1" w:rsidRDefault="009547D8" w:rsidP="009547D8">
                        <w:pPr>
                          <w:widowControl w:val="0"/>
                          <w:cnfStyle w:val="000000000000" w:firstRow="0" w:lastRow="0" w:firstColumn="0" w:lastColumn="0" w:oddVBand="0" w:evenVBand="0" w:oddHBand="0" w:evenHBand="0" w:firstRowFirstColumn="0" w:firstRowLastColumn="0" w:lastRowFirstColumn="0" w:lastRowLastColumn="0"/>
                          <w:rPr>
                            <w:i/>
                            <w:color w:val="001641" w:themeColor="text2"/>
                            <w:sz w:val="22"/>
                            <w:szCs w:val="22"/>
                          </w:rPr>
                        </w:pPr>
                        <w:r w:rsidRPr="00EC2DF1">
                          <w:rPr>
                            <w:i/>
                            <w:color w:val="001641" w:themeColor="text2"/>
                            <w:sz w:val="22"/>
                            <w:szCs w:val="22"/>
                          </w:rPr>
                          <w:t>ECMO blender FdO2 2</w:t>
                        </w:r>
                      </w:p>
                    </w:tc>
                  </w:tr>
                  <w:tr w:rsidR="009547D8" w:rsidRPr="00EC2DF1" w14:paraId="69D52215" w14:textId="77777777" w:rsidTr="003D5AD8">
                    <w:trPr>
                      <w:cnfStyle w:val="000000100000" w:firstRow="0" w:lastRow="0" w:firstColumn="0" w:lastColumn="0" w:oddVBand="0" w:evenVBand="0" w:oddHBand="1" w:evenHBand="0" w:firstRowFirstColumn="0" w:firstRowLastColumn="0" w:lastRowFirstColumn="0" w:lastRowLastColumn="0"/>
                      <w:trHeight w:val="619"/>
                      <w:jc w:val="center"/>
                    </w:trPr>
                    <w:tc>
                      <w:tcPr>
                        <w:cnfStyle w:val="001000000000" w:firstRow="0" w:lastRow="0" w:firstColumn="1" w:lastColumn="0" w:oddVBand="0" w:evenVBand="0" w:oddHBand="0" w:evenHBand="0" w:firstRowFirstColumn="0" w:firstRowLastColumn="0" w:lastRowFirstColumn="0" w:lastRowLastColumn="0"/>
                        <w:tcW w:w="1597" w:type="dxa"/>
                      </w:tcPr>
                      <w:p w14:paraId="5BB412BB" w14:textId="77777777" w:rsidR="009547D8" w:rsidRPr="00EC2DF1" w:rsidRDefault="009547D8" w:rsidP="009547D8">
                        <w:pPr>
                          <w:widowControl w:val="0"/>
                          <w:rPr>
                            <w:b w:val="0"/>
                            <w:i/>
                            <w:color w:val="001641" w:themeColor="text2"/>
                            <w:sz w:val="22"/>
                            <w:szCs w:val="22"/>
                          </w:rPr>
                        </w:pPr>
                        <w:r w:rsidRPr="00EC2DF1">
                          <w:rPr>
                            <w:b w:val="0"/>
                            <w:i/>
                            <w:color w:val="001641" w:themeColor="text2"/>
                            <w:sz w:val="22"/>
                            <w:szCs w:val="22"/>
                          </w:rPr>
                          <w:t>ECMO blender FiO2 3</w:t>
                        </w:r>
                      </w:p>
                    </w:tc>
                    <w:tc>
                      <w:tcPr>
                        <w:tcW w:w="1597" w:type="dxa"/>
                      </w:tcPr>
                      <w:p w14:paraId="263F6A13" w14:textId="77777777" w:rsidR="009547D8" w:rsidRPr="00EC2DF1" w:rsidRDefault="009547D8" w:rsidP="009547D8">
                        <w:pPr>
                          <w:widowControl w:val="0"/>
                          <w:cnfStyle w:val="000000100000" w:firstRow="0" w:lastRow="0" w:firstColumn="0" w:lastColumn="0" w:oddVBand="0" w:evenVBand="0" w:oddHBand="1" w:evenHBand="0" w:firstRowFirstColumn="0" w:firstRowLastColumn="0" w:lastRowFirstColumn="0" w:lastRowLastColumn="0"/>
                          <w:rPr>
                            <w:i/>
                            <w:color w:val="001641" w:themeColor="text2"/>
                            <w:sz w:val="22"/>
                            <w:szCs w:val="22"/>
                          </w:rPr>
                        </w:pPr>
                        <w:r w:rsidRPr="00EC2DF1">
                          <w:rPr>
                            <w:i/>
                            <w:color w:val="001641" w:themeColor="text2"/>
                            <w:sz w:val="22"/>
                            <w:szCs w:val="22"/>
                          </w:rPr>
                          <w:t>ECMO blender FdO2 3</w:t>
                        </w:r>
                      </w:p>
                    </w:tc>
                  </w:tr>
                </w:tbl>
                <w:p w14:paraId="30896EE6" w14:textId="77777777" w:rsidR="009547D8" w:rsidRPr="00EC2DF1" w:rsidRDefault="009547D8" w:rsidP="009547D8">
                  <w:pPr>
                    <w:widowControl w:val="0"/>
                    <w:spacing w:after="0"/>
                    <w:rPr>
                      <w:sz w:val="22"/>
                      <w:szCs w:val="22"/>
                    </w:rPr>
                  </w:pPr>
                </w:p>
              </w:tc>
            </w:tr>
          </w:tbl>
          <w:p w14:paraId="0E82B10B" w14:textId="77777777" w:rsidR="009547D8" w:rsidRPr="00EC2DF1" w:rsidRDefault="009547D8" w:rsidP="009547D8">
            <w:pPr>
              <w:widowControl w:val="0"/>
              <w:spacing w:after="0"/>
              <w:rPr>
                <w:sz w:val="22"/>
                <w:szCs w:val="22"/>
              </w:rPr>
            </w:pPr>
          </w:p>
          <w:p w14:paraId="69EC56C7" w14:textId="77777777" w:rsidR="009547D8" w:rsidRPr="00EC2DF1" w:rsidRDefault="009547D8" w:rsidP="009547D8">
            <w:pPr>
              <w:widowControl w:val="0"/>
              <w:spacing w:after="0"/>
              <w:rPr>
                <w:sz w:val="22"/>
                <w:szCs w:val="22"/>
              </w:rPr>
            </w:pPr>
          </w:p>
          <w:p w14:paraId="7EB690E7" w14:textId="77777777" w:rsidR="009547D8" w:rsidRPr="00EC2DF1" w:rsidRDefault="009547D8" w:rsidP="009547D8">
            <w:pPr>
              <w:widowControl w:val="0"/>
              <w:spacing w:after="0"/>
              <w:rPr>
                <w:sz w:val="22"/>
                <w:szCs w:val="22"/>
              </w:rPr>
            </w:pPr>
          </w:p>
          <w:p w14:paraId="565B29CA" w14:textId="77777777" w:rsidR="00EC2DF1" w:rsidRPr="00EC2DF1" w:rsidRDefault="00EC2DF1" w:rsidP="00EC2DF1">
            <w:pPr>
              <w:widowControl w:val="0"/>
              <w:spacing w:after="0"/>
              <w:rPr>
                <w:sz w:val="22"/>
                <w:szCs w:val="22"/>
              </w:rPr>
            </w:pPr>
            <w:r w:rsidRPr="00EC2DF1">
              <w:rPr>
                <w:sz w:val="22"/>
                <w:szCs w:val="22"/>
              </w:rPr>
              <w:t>In the ECMO safety checks section, the following field has been updated:</w:t>
            </w:r>
          </w:p>
          <w:p w14:paraId="025F026D" w14:textId="77777777" w:rsidR="00EC2DF1" w:rsidRPr="00EC2DF1" w:rsidRDefault="00EC2DF1" w:rsidP="00EC2DF1">
            <w:pPr>
              <w:widowControl w:val="0"/>
              <w:spacing w:after="0"/>
              <w:rPr>
                <w:sz w:val="22"/>
                <w:szCs w:val="22"/>
              </w:rPr>
            </w:pPr>
          </w:p>
          <w:p w14:paraId="11ECD37C" w14:textId="77777777" w:rsidR="00EC2DF1" w:rsidRPr="00EC2DF1" w:rsidRDefault="00EC2DF1" w:rsidP="00EC2DF1">
            <w:pPr>
              <w:widowControl w:val="0"/>
              <w:spacing w:after="0"/>
              <w:rPr>
                <w:i/>
                <w:sz w:val="22"/>
                <w:szCs w:val="22"/>
              </w:rPr>
            </w:pPr>
            <w:r w:rsidRPr="00EC2DF1">
              <w:rPr>
                <w:i/>
                <w:sz w:val="22"/>
                <w:szCs w:val="22"/>
              </w:rPr>
              <w:t>ECMO RPMs, FiO2, and SWEEP set per physician order</w:t>
            </w:r>
            <w:r w:rsidRPr="00EC2DF1">
              <w:rPr>
                <w:sz w:val="22"/>
                <w:szCs w:val="22"/>
              </w:rPr>
              <w:t xml:space="preserve"> has been changed to </w:t>
            </w:r>
            <w:r w:rsidRPr="00EC2DF1">
              <w:rPr>
                <w:i/>
                <w:sz w:val="22"/>
                <w:szCs w:val="22"/>
              </w:rPr>
              <w:t>ECMO RPMs, FdO2, and SWEEP set per physician order.</w:t>
            </w:r>
          </w:p>
          <w:p w14:paraId="457A0541" w14:textId="77777777" w:rsidR="00EC2DF1" w:rsidRPr="00EC2DF1" w:rsidRDefault="00EC2DF1" w:rsidP="00EC2DF1">
            <w:pPr>
              <w:rPr>
                <w:sz w:val="22"/>
                <w:szCs w:val="22"/>
              </w:rPr>
            </w:pPr>
          </w:p>
          <w:p w14:paraId="5FF3D948" w14:textId="3ACAC5B4" w:rsidR="009547D8" w:rsidRPr="00EC2DF1" w:rsidRDefault="009547D8" w:rsidP="009547D8">
            <w:pPr>
              <w:widowControl w:val="0"/>
              <w:spacing w:after="0"/>
              <w:rPr>
                <w:sz w:val="22"/>
                <w:szCs w:val="22"/>
              </w:rPr>
            </w:pPr>
          </w:p>
          <w:p w14:paraId="54AD930A" w14:textId="45F6399F" w:rsidR="009547D8" w:rsidRPr="00EC2DF1" w:rsidRDefault="009547D8" w:rsidP="00015A96">
            <w:pPr>
              <w:widowControl w:val="0"/>
              <w:spacing w:after="0"/>
              <w:rPr>
                <w:i/>
                <w:sz w:val="22"/>
                <w:szCs w:val="22"/>
              </w:rPr>
            </w:pPr>
            <w:r w:rsidRPr="00EC2DF1">
              <w:rPr>
                <w:i/>
                <w:sz w:val="22"/>
                <w:szCs w:val="22"/>
              </w:rPr>
              <w:t xml:space="preserve"> </w:t>
            </w:r>
          </w:p>
          <w:p w14:paraId="59ECB8DF" w14:textId="77777777" w:rsidR="009547D8" w:rsidRPr="00EC2DF1" w:rsidRDefault="009547D8" w:rsidP="009547D8">
            <w:pPr>
              <w:widowControl w:val="0"/>
              <w:spacing w:after="0"/>
              <w:rPr>
                <w:i/>
                <w:sz w:val="22"/>
                <w:szCs w:val="22"/>
              </w:rPr>
            </w:pPr>
          </w:p>
          <w:p w14:paraId="4E64D9DD" w14:textId="77777777" w:rsidR="009547D8" w:rsidRDefault="009547D8" w:rsidP="009547D8">
            <w:pPr>
              <w:widowControl w:val="0"/>
              <w:spacing w:after="0"/>
              <w:rPr>
                <w:sz w:val="22"/>
                <w:szCs w:val="22"/>
              </w:rPr>
            </w:pPr>
          </w:p>
          <w:p w14:paraId="0EB4CBF1" w14:textId="36F0C93C" w:rsidR="00B91098" w:rsidRPr="00EC2DF1" w:rsidRDefault="00B91098" w:rsidP="009547D8">
            <w:pPr>
              <w:widowControl w:val="0"/>
              <w:spacing w:after="0"/>
              <w:rPr>
                <w:sz w:val="22"/>
                <w:szCs w:val="22"/>
              </w:rPr>
            </w:pPr>
          </w:p>
        </w:tc>
      </w:tr>
      <w:tr w:rsidR="00B91098" w:rsidRPr="005759C4" w14:paraId="7DB554E9" w14:textId="77777777" w:rsidTr="006012E0">
        <w:trPr>
          <w:trHeight w:val="4778"/>
        </w:trPr>
        <w:tc>
          <w:tcPr>
            <w:tcW w:w="7375" w:type="dxa"/>
          </w:tcPr>
          <w:p w14:paraId="7196B66E" w14:textId="483D4B66" w:rsidR="00B91098" w:rsidRDefault="00F24292" w:rsidP="00B91098">
            <w:pPr>
              <w:pStyle w:val="Heading2"/>
              <w:rPr>
                <w:noProof/>
              </w:rPr>
            </w:pPr>
            <w:bookmarkStart w:id="16" w:name="_Hlk95908785"/>
            <w:r w:rsidRPr="00B91098">
              <w:rPr>
                <w:noProof/>
              </w:rPr>
              <w:lastRenderedPageBreak/>
              <w:drawing>
                <wp:anchor distT="0" distB="0" distL="114300" distR="114300" simplePos="0" relativeHeight="251755526" behindDoc="0" locked="0" layoutInCell="1" allowOverlap="1" wp14:anchorId="5D0FFB1C" wp14:editId="38274CE3">
                  <wp:simplePos x="0" y="0"/>
                  <wp:positionH relativeFrom="column">
                    <wp:posOffset>1917065</wp:posOffset>
                  </wp:positionH>
                  <wp:positionV relativeFrom="paragraph">
                    <wp:posOffset>351790</wp:posOffset>
                  </wp:positionV>
                  <wp:extent cx="856510" cy="960120"/>
                  <wp:effectExtent l="0" t="0" r="127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0"/>
                          <a:stretch>
                            <a:fillRect/>
                          </a:stretch>
                        </pic:blipFill>
                        <pic:spPr>
                          <a:xfrm>
                            <a:off x="0" y="0"/>
                            <a:ext cx="856510" cy="960120"/>
                          </a:xfrm>
                          <a:prstGeom prst="rect">
                            <a:avLst/>
                          </a:prstGeom>
                        </pic:spPr>
                      </pic:pic>
                    </a:graphicData>
                  </a:graphic>
                  <wp14:sizeRelH relativeFrom="margin">
                    <wp14:pctWidth>0</wp14:pctWidth>
                  </wp14:sizeRelH>
                  <wp14:sizeRelV relativeFrom="margin">
                    <wp14:pctHeight>0</wp14:pctHeight>
                  </wp14:sizeRelV>
                </wp:anchor>
              </w:drawing>
            </w:r>
            <w:r w:rsidR="00B91098">
              <w:rPr>
                <w:noProof/>
              </w:rPr>
              <w:t>Patient Preferred Pharmacy Report</w:t>
            </w:r>
          </w:p>
          <w:p w14:paraId="2F1AB1E2" w14:textId="57ED5E08" w:rsidR="00B91098" w:rsidRDefault="00B91098" w:rsidP="00B91098"/>
          <w:p w14:paraId="6AD860C3" w14:textId="7BB62B4E" w:rsidR="00B91098" w:rsidRPr="00B91098" w:rsidRDefault="00B91098" w:rsidP="00B91098"/>
          <w:p w14:paraId="0E8A40E7" w14:textId="6BEA1E63" w:rsidR="00335CF3" w:rsidRDefault="00335CF3" w:rsidP="003D5AD8">
            <w:pPr>
              <w:rPr>
                <w:noProof/>
              </w:rPr>
            </w:pPr>
          </w:p>
          <w:p w14:paraId="57F5DAD1" w14:textId="533E1890" w:rsidR="00335CF3" w:rsidRDefault="00335CF3" w:rsidP="003D5AD8">
            <w:pPr>
              <w:rPr>
                <w:noProof/>
              </w:rPr>
            </w:pPr>
          </w:p>
          <w:p w14:paraId="15087242" w14:textId="13FCE350" w:rsidR="00335CF3" w:rsidRDefault="00F24292" w:rsidP="003D5AD8">
            <w:pPr>
              <w:rPr>
                <w:noProof/>
              </w:rPr>
            </w:pPr>
            <w:r w:rsidRPr="00B91098">
              <w:rPr>
                <w:noProof/>
              </w:rPr>
              <w:drawing>
                <wp:anchor distT="0" distB="0" distL="114300" distR="114300" simplePos="0" relativeHeight="251756550" behindDoc="0" locked="0" layoutInCell="1" allowOverlap="1" wp14:anchorId="0EF27A0B" wp14:editId="5809ECE2">
                  <wp:simplePos x="0" y="0"/>
                  <wp:positionH relativeFrom="column">
                    <wp:posOffset>286385</wp:posOffset>
                  </wp:positionH>
                  <wp:positionV relativeFrom="paragraph">
                    <wp:posOffset>34290</wp:posOffset>
                  </wp:positionV>
                  <wp:extent cx="4069080" cy="301752"/>
                  <wp:effectExtent l="0" t="0" r="7620" b="3175"/>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1"/>
                          <a:stretch>
                            <a:fillRect/>
                          </a:stretch>
                        </pic:blipFill>
                        <pic:spPr>
                          <a:xfrm>
                            <a:off x="0" y="0"/>
                            <a:ext cx="4069080" cy="301752"/>
                          </a:xfrm>
                          <a:prstGeom prst="rect">
                            <a:avLst/>
                          </a:prstGeom>
                        </pic:spPr>
                      </pic:pic>
                    </a:graphicData>
                  </a:graphic>
                  <wp14:sizeRelH relativeFrom="margin">
                    <wp14:pctWidth>0</wp14:pctWidth>
                  </wp14:sizeRelH>
                  <wp14:sizeRelV relativeFrom="margin">
                    <wp14:pctHeight>0</wp14:pctHeight>
                  </wp14:sizeRelV>
                </wp:anchor>
              </w:drawing>
            </w:r>
          </w:p>
          <w:p w14:paraId="59F1F4B7" w14:textId="673C6BB5" w:rsidR="00335CF3" w:rsidRDefault="00335CF3" w:rsidP="003D5AD8">
            <w:pPr>
              <w:rPr>
                <w:noProof/>
              </w:rPr>
            </w:pPr>
          </w:p>
          <w:p w14:paraId="4387B327" w14:textId="22581A11" w:rsidR="00335CF3" w:rsidRDefault="00335CF3" w:rsidP="003D5AD8">
            <w:pPr>
              <w:rPr>
                <w:noProof/>
              </w:rPr>
            </w:pPr>
          </w:p>
          <w:p w14:paraId="12F1379A" w14:textId="1F4EF1A7" w:rsidR="0011086B" w:rsidRDefault="00F24292" w:rsidP="003D5AD8">
            <w:pPr>
              <w:rPr>
                <w:noProof/>
              </w:rPr>
            </w:pPr>
            <w:r>
              <w:rPr>
                <w:noProof/>
              </w:rPr>
              <w:t xml:space="preserve">                              </w:t>
            </w:r>
            <w:r w:rsidRPr="00335CF3">
              <w:rPr>
                <w:noProof/>
              </w:rPr>
              <w:drawing>
                <wp:inline distT="0" distB="0" distL="0" distR="0" wp14:anchorId="08C973F9" wp14:editId="3372CF21">
                  <wp:extent cx="2628900" cy="1156716"/>
                  <wp:effectExtent l="0" t="0" r="0" b="571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2"/>
                          <a:stretch>
                            <a:fillRect/>
                          </a:stretch>
                        </pic:blipFill>
                        <pic:spPr>
                          <a:xfrm>
                            <a:off x="0" y="0"/>
                            <a:ext cx="2637598" cy="1160543"/>
                          </a:xfrm>
                          <a:prstGeom prst="rect">
                            <a:avLst/>
                          </a:prstGeom>
                        </pic:spPr>
                      </pic:pic>
                    </a:graphicData>
                  </a:graphic>
                </wp:inline>
              </w:drawing>
            </w:r>
          </w:p>
          <w:p w14:paraId="2E74DF01" w14:textId="478DDD65" w:rsidR="00335CF3" w:rsidRDefault="00335CF3" w:rsidP="003D5AD8">
            <w:pPr>
              <w:rPr>
                <w:noProof/>
              </w:rPr>
            </w:pPr>
            <w:r>
              <w:rPr>
                <w:noProof/>
              </w:rPr>
              <w:t xml:space="preserve">                      </w:t>
            </w:r>
          </w:p>
          <w:p w14:paraId="2E889FBF" w14:textId="7F870B87" w:rsidR="00335CF3" w:rsidRDefault="00F24292" w:rsidP="003D5AD8">
            <w:pPr>
              <w:rPr>
                <w:noProof/>
              </w:rPr>
            </w:pPr>
            <w:r>
              <w:rPr>
                <w:noProof/>
              </w:rPr>
              <w:drawing>
                <wp:inline distT="0" distB="0" distL="0" distR="0" wp14:anchorId="680495AE" wp14:editId="12EF13BF">
                  <wp:extent cx="4545965" cy="2202180"/>
                  <wp:effectExtent l="0" t="0" r="698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45965" cy="2202180"/>
                          </a:xfrm>
                          <a:prstGeom prst="rect">
                            <a:avLst/>
                          </a:prstGeom>
                        </pic:spPr>
                      </pic:pic>
                    </a:graphicData>
                  </a:graphic>
                </wp:inline>
              </w:drawing>
            </w:r>
          </w:p>
          <w:p w14:paraId="322A6241" w14:textId="26CB8815" w:rsidR="00F24292" w:rsidRDefault="00F24292" w:rsidP="003D5AD8">
            <w:pPr>
              <w:rPr>
                <w:noProof/>
              </w:rPr>
            </w:pPr>
          </w:p>
          <w:p w14:paraId="69305782" w14:textId="108BAC41" w:rsidR="00F24292" w:rsidRDefault="00F24292" w:rsidP="003D5AD8">
            <w:pPr>
              <w:rPr>
                <w:noProof/>
              </w:rPr>
            </w:pPr>
            <w:r>
              <w:rPr>
                <w:noProof/>
              </w:rPr>
              <w:drawing>
                <wp:inline distT="0" distB="0" distL="0" distR="0" wp14:anchorId="595BFBA0" wp14:editId="3E6BC4D5">
                  <wp:extent cx="3680460" cy="2219381"/>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86112" cy="2222789"/>
                          </a:xfrm>
                          <a:prstGeom prst="rect">
                            <a:avLst/>
                          </a:prstGeom>
                        </pic:spPr>
                      </pic:pic>
                    </a:graphicData>
                  </a:graphic>
                </wp:inline>
              </w:drawing>
            </w:r>
          </w:p>
          <w:p w14:paraId="5364A2F5" w14:textId="3182BD48" w:rsidR="00B91098" w:rsidRDefault="00B91098" w:rsidP="003D5AD8">
            <w:pPr>
              <w:rPr>
                <w:noProof/>
              </w:rPr>
            </w:pPr>
          </w:p>
        </w:tc>
        <w:tc>
          <w:tcPr>
            <w:tcW w:w="3420" w:type="dxa"/>
          </w:tcPr>
          <w:p w14:paraId="75E518CD" w14:textId="77777777" w:rsidR="00B91098" w:rsidRDefault="00B91098" w:rsidP="00B91098">
            <w:pPr>
              <w:widowControl w:val="0"/>
              <w:spacing w:after="0"/>
              <w:rPr>
                <w:sz w:val="22"/>
                <w:szCs w:val="22"/>
              </w:rPr>
            </w:pPr>
          </w:p>
          <w:p w14:paraId="6D032E54" w14:textId="77777777" w:rsidR="00B91098" w:rsidRDefault="00B91098" w:rsidP="00B91098">
            <w:pPr>
              <w:widowControl w:val="0"/>
              <w:spacing w:after="0"/>
              <w:rPr>
                <w:sz w:val="22"/>
                <w:szCs w:val="22"/>
              </w:rPr>
            </w:pPr>
          </w:p>
          <w:p w14:paraId="469B001A" w14:textId="77777777" w:rsidR="00B91098" w:rsidRDefault="00B91098" w:rsidP="00B91098">
            <w:pPr>
              <w:widowControl w:val="0"/>
              <w:spacing w:after="0"/>
              <w:rPr>
                <w:sz w:val="22"/>
                <w:szCs w:val="22"/>
              </w:rPr>
            </w:pPr>
          </w:p>
          <w:p w14:paraId="53466ADF" w14:textId="77777777" w:rsidR="00B91098" w:rsidRDefault="00B91098" w:rsidP="00B91098">
            <w:pPr>
              <w:widowControl w:val="0"/>
              <w:spacing w:after="0"/>
              <w:rPr>
                <w:sz w:val="22"/>
                <w:szCs w:val="22"/>
              </w:rPr>
            </w:pPr>
          </w:p>
          <w:p w14:paraId="6BCD30CB" w14:textId="50EC02F3" w:rsidR="00A374DC" w:rsidRDefault="00253972" w:rsidP="00B91098">
            <w:pPr>
              <w:widowControl w:val="0"/>
              <w:spacing w:after="0"/>
              <w:rPr>
                <w:sz w:val="22"/>
                <w:szCs w:val="22"/>
              </w:rPr>
            </w:pPr>
            <w:r w:rsidRPr="00B91098">
              <w:rPr>
                <w:sz w:val="22"/>
                <w:szCs w:val="22"/>
              </w:rPr>
              <w:t>Added Admit Date/Time field to output of Print Version (Inpatient only) report</w:t>
            </w:r>
          </w:p>
          <w:p w14:paraId="14437744" w14:textId="77777777" w:rsidR="00B91098" w:rsidRPr="00B91098" w:rsidRDefault="00B91098" w:rsidP="00B91098">
            <w:pPr>
              <w:widowControl w:val="0"/>
              <w:spacing w:after="0"/>
              <w:rPr>
                <w:sz w:val="22"/>
                <w:szCs w:val="22"/>
              </w:rPr>
            </w:pPr>
          </w:p>
          <w:p w14:paraId="4F256F37" w14:textId="77777777" w:rsidR="00B91098" w:rsidRDefault="00B91098" w:rsidP="00B91098">
            <w:pPr>
              <w:widowControl w:val="0"/>
              <w:spacing w:after="0"/>
              <w:rPr>
                <w:sz w:val="22"/>
                <w:szCs w:val="22"/>
              </w:rPr>
            </w:pPr>
          </w:p>
          <w:p w14:paraId="39D5DF2C" w14:textId="2B11F94F" w:rsidR="00A374DC" w:rsidRDefault="00253972" w:rsidP="00B91098">
            <w:pPr>
              <w:widowControl w:val="0"/>
              <w:spacing w:after="0"/>
              <w:rPr>
                <w:sz w:val="22"/>
                <w:szCs w:val="22"/>
              </w:rPr>
            </w:pPr>
            <w:r w:rsidRPr="00B91098">
              <w:rPr>
                <w:sz w:val="22"/>
                <w:szCs w:val="22"/>
              </w:rPr>
              <w:t xml:space="preserve">Added ability to exclude admitted patients greater than 30 days with preferred pharmacy documented </w:t>
            </w:r>
          </w:p>
          <w:p w14:paraId="6B960312" w14:textId="25FF7AA5" w:rsidR="00F24292" w:rsidRDefault="00F24292" w:rsidP="00B91098">
            <w:pPr>
              <w:widowControl w:val="0"/>
              <w:spacing w:after="0"/>
              <w:rPr>
                <w:sz w:val="22"/>
                <w:szCs w:val="22"/>
              </w:rPr>
            </w:pPr>
          </w:p>
          <w:p w14:paraId="5510CC74" w14:textId="6F2E8F86" w:rsidR="0011086B" w:rsidRDefault="0011086B" w:rsidP="00B91098">
            <w:pPr>
              <w:widowControl w:val="0"/>
              <w:spacing w:after="0"/>
              <w:rPr>
                <w:sz w:val="22"/>
                <w:szCs w:val="22"/>
              </w:rPr>
            </w:pPr>
          </w:p>
          <w:p w14:paraId="5E5ACBFC" w14:textId="5467ECA8" w:rsidR="0011086B" w:rsidRDefault="0011086B" w:rsidP="00B91098">
            <w:pPr>
              <w:widowControl w:val="0"/>
              <w:spacing w:after="0"/>
              <w:rPr>
                <w:sz w:val="22"/>
                <w:szCs w:val="22"/>
              </w:rPr>
            </w:pPr>
          </w:p>
          <w:p w14:paraId="7CA4E6F7" w14:textId="77777777" w:rsidR="0011086B" w:rsidRPr="00B91098" w:rsidRDefault="0011086B" w:rsidP="00B91098">
            <w:pPr>
              <w:widowControl w:val="0"/>
              <w:spacing w:after="0"/>
              <w:rPr>
                <w:sz w:val="22"/>
                <w:szCs w:val="22"/>
              </w:rPr>
            </w:pPr>
          </w:p>
          <w:p w14:paraId="47B4FE03" w14:textId="121A597D" w:rsidR="00A374DC" w:rsidRDefault="00253972" w:rsidP="00335CF3">
            <w:pPr>
              <w:widowControl w:val="0"/>
              <w:spacing w:after="0"/>
              <w:rPr>
                <w:sz w:val="22"/>
                <w:szCs w:val="22"/>
              </w:rPr>
            </w:pPr>
            <w:r w:rsidRPr="00335CF3">
              <w:rPr>
                <w:sz w:val="22"/>
                <w:szCs w:val="22"/>
              </w:rPr>
              <w:t xml:space="preserve">Created a new </w:t>
            </w:r>
            <w:r w:rsidRPr="00335CF3">
              <w:rPr>
                <w:i/>
                <w:iCs/>
                <w:sz w:val="22"/>
                <w:szCs w:val="22"/>
                <w:u w:val="single"/>
              </w:rPr>
              <w:t>Download Version</w:t>
            </w:r>
            <w:r w:rsidRPr="00335CF3">
              <w:rPr>
                <w:sz w:val="22"/>
                <w:szCs w:val="22"/>
              </w:rPr>
              <w:t xml:space="preserve"> (Inpatient and ED Patients) </w:t>
            </w:r>
            <w:r w:rsidR="00644C86">
              <w:rPr>
                <w:sz w:val="22"/>
                <w:szCs w:val="22"/>
              </w:rPr>
              <w:t xml:space="preserve">of the Preferred Pharmacy </w:t>
            </w:r>
            <w:r w:rsidRPr="00335CF3">
              <w:rPr>
                <w:sz w:val="22"/>
                <w:szCs w:val="22"/>
              </w:rPr>
              <w:t>report</w:t>
            </w:r>
          </w:p>
          <w:p w14:paraId="1DE4DC4E" w14:textId="76940A5D" w:rsidR="0011086B" w:rsidRDefault="0011086B" w:rsidP="00335CF3">
            <w:pPr>
              <w:widowControl w:val="0"/>
              <w:spacing w:after="0"/>
              <w:rPr>
                <w:sz w:val="22"/>
                <w:szCs w:val="22"/>
              </w:rPr>
            </w:pPr>
          </w:p>
          <w:p w14:paraId="737A5F7D" w14:textId="77777777" w:rsidR="006A18FC" w:rsidRDefault="006A18FC" w:rsidP="00335CF3">
            <w:pPr>
              <w:widowControl w:val="0"/>
              <w:spacing w:after="0"/>
              <w:rPr>
                <w:sz w:val="22"/>
                <w:szCs w:val="22"/>
              </w:rPr>
            </w:pPr>
          </w:p>
          <w:p w14:paraId="3DB35918" w14:textId="76CEB81E" w:rsidR="007E54AC" w:rsidRPr="00335CF3" w:rsidRDefault="007E54AC" w:rsidP="00335CF3">
            <w:pPr>
              <w:widowControl w:val="0"/>
              <w:spacing w:after="0"/>
              <w:rPr>
                <w:sz w:val="22"/>
                <w:szCs w:val="22"/>
              </w:rPr>
            </w:pPr>
            <w:r>
              <w:rPr>
                <w:sz w:val="22"/>
                <w:szCs w:val="22"/>
              </w:rPr>
              <w:t>Added to print report button menu</w:t>
            </w:r>
          </w:p>
          <w:p w14:paraId="580FF8B5" w14:textId="77777777" w:rsidR="00335CF3" w:rsidRDefault="00335CF3" w:rsidP="00B91098">
            <w:pPr>
              <w:widowControl w:val="0"/>
              <w:spacing w:after="0"/>
            </w:pPr>
          </w:p>
          <w:p w14:paraId="707B13F0" w14:textId="78BC53A8" w:rsidR="00F24292" w:rsidRDefault="00F24292" w:rsidP="00B91098">
            <w:pPr>
              <w:widowControl w:val="0"/>
              <w:spacing w:after="0"/>
            </w:pPr>
          </w:p>
          <w:p w14:paraId="6BE25DBF" w14:textId="3B142809" w:rsidR="0011086B" w:rsidRDefault="0011086B" w:rsidP="00B91098">
            <w:pPr>
              <w:widowControl w:val="0"/>
              <w:spacing w:after="0"/>
            </w:pPr>
          </w:p>
          <w:p w14:paraId="0F50ACCD" w14:textId="6AB9D8AA" w:rsidR="0011086B" w:rsidRDefault="0011086B" w:rsidP="00B91098">
            <w:pPr>
              <w:widowControl w:val="0"/>
              <w:spacing w:after="0"/>
            </w:pPr>
          </w:p>
          <w:p w14:paraId="76B9D7F5" w14:textId="133F2F0D" w:rsidR="0011086B" w:rsidRDefault="0011086B" w:rsidP="00B91098">
            <w:pPr>
              <w:widowControl w:val="0"/>
              <w:spacing w:after="0"/>
            </w:pPr>
          </w:p>
          <w:p w14:paraId="79FCCE53" w14:textId="57050930" w:rsidR="0011086B" w:rsidRDefault="0011086B" w:rsidP="00B91098">
            <w:pPr>
              <w:widowControl w:val="0"/>
              <w:spacing w:after="0"/>
            </w:pPr>
          </w:p>
          <w:p w14:paraId="773E5153" w14:textId="591B3C07" w:rsidR="0011086B" w:rsidRDefault="0011086B" w:rsidP="00B91098">
            <w:pPr>
              <w:widowControl w:val="0"/>
              <w:spacing w:after="0"/>
            </w:pPr>
          </w:p>
          <w:p w14:paraId="04DAC199" w14:textId="5D15B08D" w:rsidR="0011086B" w:rsidRDefault="0011086B" w:rsidP="00B91098">
            <w:pPr>
              <w:widowControl w:val="0"/>
              <w:spacing w:after="0"/>
            </w:pPr>
          </w:p>
          <w:p w14:paraId="2423001E" w14:textId="0A49ECB4" w:rsidR="0011086B" w:rsidRDefault="0011086B" w:rsidP="00B91098">
            <w:pPr>
              <w:widowControl w:val="0"/>
              <w:spacing w:after="0"/>
            </w:pPr>
          </w:p>
          <w:p w14:paraId="510A6066" w14:textId="2BEF7E4A" w:rsidR="0011086B" w:rsidRDefault="0011086B" w:rsidP="00B91098">
            <w:pPr>
              <w:widowControl w:val="0"/>
              <w:spacing w:after="0"/>
            </w:pPr>
          </w:p>
          <w:p w14:paraId="1DCCAAD0" w14:textId="54125F0F" w:rsidR="0011086B" w:rsidRDefault="0011086B" w:rsidP="00B91098">
            <w:pPr>
              <w:widowControl w:val="0"/>
              <w:spacing w:after="0"/>
            </w:pPr>
          </w:p>
          <w:p w14:paraId="5FD5AEF2" w14:textId="77777777" w:rsidR="0011086B" w:rsidRDefault="0011086B" w:rsidP="00B91098">
            <w:pPr>
              <w:widowControl w:val="0"/>
              <w:spacing w:after="0"/>
            </w:pPr>
          </w:p>
          <w:p w14:paraId="61ADBC93" w14:textId="2CCA0801" w:rsidR="0011086B" w:rsidRDefault="0011086B" w:rsidP="00B91098">
            <w:pPr>
              <w:widowControl w:val="0"/>
              <w:spacing w:after="0"/>
            </w:pPr>
          </w:p>
          <w:p w14:paraId="5DA1D2EC" w14:textId="34B1473C" w:rsidR="0011086B" w:rsidRDefault="0011086B" w:rsidP="00B91098">
            <w:pPr>
              <w:widowControl w:val="0"/>
              <w:spacing w:after="0"/>
            </w:pPr>
          </w:p>
          <w:p w14:paraId="10069560" w14:textId="77777777" w:rsidR="0011086B" w:rsidRDefault="0011086B" w:rsidP="00B91098">
            <w:pPr>
              <w:widowControl w:val="0"/>
              <w:spacing w:after="0"/>
            </w:pPr>
          </w:p>
          <w:p w14:paraId="3138C5EA" w14:textId="5E7C38A9" w:rsidR="00644C86" w:rsidRPr="0011086B" w:rsidRDefault="00644C86" w:rsidP="00644C86">
            <w:pPr>
              <w:widowControl w:val="0"/>
              <w:spacing w:after="0"/>
              <w:rPr>
                <w:i/>
                <w:sz w:val="22"/>
                <w:szCs w:val="22"/>
              </w:rPr>
            </w:pPr>
            <w:r w:rsidRPr="0011086B">
              <w:rPr>
                <w:i/>
                <w:sz w:val="22"/>
                <w:szCs w:val="22"/>
              </w:rPr>
              <w:t xml:space="preserve">Created a new </w:t>
            </w:r>
            <w:r w:rsidRPr="0011086B">
              <w:rPr>
                <w:i/>
                <w:iCs/>
                <w:sz w:val="22"/>
                <w:szCs w:val="22"/>
                <w:u w:val="single"/>
              </w:rPr>
              <w:t>Download Version</w:t>
            </w:r>
            <w:r w:rsidRPr="0011086B">
              <w:rPr>
                <w:i/>
                <w:sz w:val="22"/>
                <w:szCs w:val="22"/>
              </w:rPr>
              <w:t xml:space="preserve"> of the Home Medication Audit report</w:t>
            </w:r>
            <w:r w:rsidR="00253972" w:rsidRPr="0011086B">
              <w:rPr>
                <w:i/>
                <w:sz w:val="22"/>
                <w:szCs w:val="22"/>
              </w:rPr>
              <w:t>.</w:t>
            </w:r>
          </w:p>
          <w:p w14:paraId="6A0D727B" w14:textId="77777777" w:rsidR="00644C86" w:rsidRPr="0011086B" w:rsidRDefault="00644C86" w:rsidP="00644C86">
            <w:pPr>
              <w:widowControl w:val="0"/>
              <w:spacing w:after="0"/>
              <w:rPr>
                <w:i/>
                <w:sz w:val="22"/>
                <w:szCs w:val="22"/>
              </w:rPr>
            </w:pPr>
          </w:p>
          <w:p w14:paraId="20EDB5AC" w14:textId="6010DA56" w:rsidR="00644C86" w:rsidRPr="0011086B" w:rsidRDefault="00644C86" w:rsidP="00644C86">
            <w:pPr>
              <w:widowControl w:val="0"/>
              <w:spacing w:after="0"/>
              <w:rPr>
                <w:i/>
                <w:sz w:val="22"/>
                <w:szCs w:val="22"/>
              </w:rPr>
            </w:pPr>
            <w:r w:rsidRPr="0011086B">
              <w:rPr>
                <w:i/>
                <w:sz w:val="22"/>
                <w:szCs w:val="22"/>
              </w:rPr>
              <w:t>Added to print report button menu</w:t>
            </w:r>
            <w:r w:rsidR="00253972" w:rsidRPr="0011086B">
              <w:rPr>
                <w:i/>
                <w:sz w:val="22"/>
                <w:szCs w:val="22"/>
              </w:rPr>
              <w:t>.</w:t>
            </w:r>
          </w:p>
          <w:p w14:paraId="5A5F4AEB" w14:textId="77777777" w:rsidR="00644C86" w:rsidRDefault="00644C86" w:rsidP="00644C86">
            <w:pPr>
              <w:widowControl w:val="0"/>
              <w:spacing w:after="0"/>
            </w:pPr>
          </w:p>
          <w:p w14:paraId="25F3EC03" w14:textId="2E0B2A66" w:rsidR="00644C86" w:rsidRDefault="00644C86" w:rsidP="00B91098">
            <w:pPr>
              <w:widowControl w:val="0"/>
              <w:spacing w:after="0"/>
            </w:pPr>
          </w:p>
          <w:p w14:paraId="3C2637A5" w14:textId="77777777" w:rsidR="00F24292" w:rsidRDefault="00F24292" w:rsidP="00B91098">
            <w:pPr>
              <w:widowControl w:val="0"/>
              <w:spacing w:after="0"/>
            </w:pPr>
          </w:p>
          <w:p w14:paraId="56CC7BC7" w14:textId="1D641C0E" w:rsidR="00F24292" w:rsidRPr="00B91098" w:rsidRDefault="00F24292" w:rsidP="00B91098">
            <w:pPr>
              <w:widowControl w:val="0"/>
              <w:spacing w:after="0"/>
            </w:pPr>
          </w:p>
        </w:tc>
      </w:tr>
    </w:tbl>
    <w:p w14:paraId="525AE449" w14:textId="552098CD" w:rsidR="009D2E67" w:rsidRDefault="009D2E67" w:rsidP="00135601">
      <w:pPr>
        <w:rPr>
          <w:noProof/>
        </w:rPr>
      </w:pPr>
      <w:bookmarkStart w:id="17" w:name="_Appendix_–_report"/>
      <w:bookmarkStart w:id="18" w:name="_Appendix_–_Reports"/>
      <w:bookmarkEnd w:id="16"/>
      <w:bookmarkEnd w:id="17"/>
      <w:bookmarkEnd w:id="18"/>
    </w:p>
    <w:sectPr w:rsidR="009D2E67" w:rsidSect="00021D7D">
      <w:headerReference w:type="even" r:id="rId45"/>
      <w:headerReference w:type="default" r:id="rId46"/>
      <w:footerReference w:type="even" r:id="rId47"/>
      <w:footerReference w:type="default" r:id="rId48"/>
      <w:headerReference w:type="first" r:id="rId49"/>
      <w:footerReference w:type="first" r:id="rId50"/>
      <w:pgSz w:w="12240" w:h="15840"/>
      <w:pgMar w:top="720" w:right="720" w:bottom="720" w:left="72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F6A1CE" w14:textId="77777777" w:rsidR="00631CAD" w:rsidRDefault="00631CAD" w:rsidP="00927C07">
      <w:r>
        <w:separator/>
      </w:r>
    </w:p>
    <w:p w14:paraId="03AA1D7A" w14:textId="77777777" w:rsidR="00631CAD" w:rsidRDefault="00631CAD" w:rsidP="00927C07"/>
    <w:p w14:paraId="3039894B" w14:textId="77777777" w:rsidR="00631CAD" w:rsidRDefault="00631CAD" w:rsidP="00927C07"/>
  </w:endnote>
  <w:endnote w:type="continuationSeparator" w:id="0">
    <w:p w14:paraId="12BD3E7D" w14:textId="77777777" w:rsidR="00631CAD" w:rsidRDefault="00631CAD" w:rsidP="00927C07">
      <w:r>
        <w:continuationSeparator/>
      </w:r>
    </w:p>
    <w:p w14:paraId="0112FFC1" w14:textId="77777777" w:rsidR="00631CAD" w:rsidRDefault="00631CAD" w:rsidP="00927C07"/>
    <w:p w14:paraId="50EA4762" w14:textId="77777777" w:rsidR="00631CAD" w:rsidRDefault="00631CAD" w:rsidP="00927C07"/>
  </w:endnote>
  <w:endnote w:type="continuationNotice" w:id="1">
    <w:p w14:paraId="042FD4E7" w14:textId="77777777" w:rsidR="00631CAD" w:rsidRDefault="00631CA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eorgia">
    <w:altName w:val="Georgia"/>
    <w:panose1 w:val="02040502050405020303"/>
    <w:charset w:val="00"/>
    <w:family w:val="roman"/>
    <w:pitch w:val="variable"/>
    <w:sig w:usb0="00000287" w:usb1="00000000" w:usb2="00000000" w:usb3="00000000" w:csb0="0000009F" w:csb1="00000000"/>
  </w:font>
  <w:font w:name="Lucida Grande">
    <w:altName w:val="Times New Roman"/>
    <w:charset w:val="00"/>
    <w:family w:val="swiss"/>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ark for HCA">
    <w:panose1 w:val="020B0606020201010104"/>
    <w:charset w:val="00"/>
    <w:family w:val="swiss"/>
    <w:notTrueType/>
    <w:pitch w:val="variable"/>
    <w:sig w:usb0="A000007F" w:usb1="5000E4FB" w:usb2="00000008"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66171" w14:textId="77777777" w:rsidR="005F6B17" w:rsidRDefault="005F6B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7587458"/>
      <w:docPartObj>
        <w:docPartGallery w:val="Page Numbers (Bottom of Page)"/>
        <w:docPartUnique/>
      </w:docPartObj>
    </w:sdtPr>
    <w:sdtEndPr>
      <w:rPr>
        <w:noProof/>
      </w:rPr>
    </w:sdtEndPr>
    <w:sdtContent>
      <w:p w14:paraId="7294797D" w14:textId="00B811F4" w:rsidR="00D31F84" w:rsidRDefault="00D31F84">
        <w:pPr>
          <w:pStyle w:val="Footer"/>
          <w:jc w:val="center"/>
        </w:pPr>
        <w:r>
          <w:fldChar w:fldCharType="begin"/>
        </w:r>
        <w:r>
          <w:instrText xml:space="preserve"> PAGE   \* MERGEFORMAT </w:instrText>
        </w:r>
        <w:r>
          <w:fldChar w:fldCharType="separate"/>
        </w:r>
        <w:r w:rsidR="00BA58CF">
          <w:rPr>
            <w:noProof/>
          </w:rPr>
          <w:t>2</w:t>
        </w:r>
        <w:r>
          <w:rPr>
            <w:noProof/>
          </w:rPr>
          <w:fldChar w:fldCharType="end"/>
        </w:r>
        <w:r w:rsidR="00E55962">
          <w:rPr>
            <w:noProof/>
          </w:rPr>
          <w:t xml:space="preserve">                                                      </w:t>
        </w:r>
        <w:r w:rsidR="00E55962" w:rsidRPr="00021D7D">
          <w:rPr>
            <w:noProof/>
            <w:sz w:val="22"/>
          </w:rPr>
          <w:drawing>
            <wp:anchor distT="0" distB="0" distL="114300" distR="114300" simplePos="0" relativeHeight="251665408" behindDoc="1" locked="0" layoutInCell="1" allowOverlap="1" wp14:anchorId="5BB39EA5" wp14:editId="14DA15CE">
              <wp:simplePos x="0" y="0"/>
              <wp:positionH relativeFrom="margin">
                <wp:posOffset>6010275</wp:posOffset>
              </wp:positionH>
              <wp:positionV relativeFrom="page">
                <wp:posOffset>9511030</wp:posOffset>
              </wp:positionV>
              <wp:extent cx="818996" cy="4375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5950" t="12755" b="12679"/>
                      <a:stretch/>
                    </pic:blipFill>
                    <pic:spPr bwMode="auto">
                      <a:xfrm>
                        <a:off x="0" y="0"/>
                        <a:ext cx="818996" cy="437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5962" w:rsidRPr="00021D7D">
          <w:rPr>
            <w:noProof/>
            <w:sz w:val="22"/>
          </w:rPr>
          <w:t xml:space="preserve"> </w:t>
        </w:r>
      </w:p>
    </w:sdtContent>
  </w:sdt>
  <w:p w14:paraId="2AA7B844" w14:textId="7AAEB531" w:rsidR="00CA5392" w:rsidRPr="003D7A50" w:rsidRDefault="005F6B17" w:rsidP="00021D7D">
    <w:pPr>
      <w:pStyle w:val="Footer"/>
      <w:tabs>
        <w:tab w:val="clear" w:pos="4320"/>
        <w:tab w:val="clear" w:pos="8640"/>
        <w:tab w:val="left" w:pos="9390"/>
      </w:tabs>
    </w:pPr>
    <w:r>
      <w:t>2022.2 Update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C65EE" w14:textId="625DEB84" w:rsidR="00CA5392" w:rsidRPr="00021D7D" w:rsidRDefault="00021D7D">
    <w:pPr>
      <w:pStyle w:val="Footer"/>
      <w:rPr>
        <w:sz w:val="22"/>
      </w:rPr>
    </w:pPr>
    <w:r w:rsidRPr="00021D7D">
      <w:rPr>
        <w:noProof/>
        <w:sz w:val="22"/>
      </w:rPr>
      <w:drawing>
        <wp:anchor distT="0" distB="0" distL="114300" distR="114300" simplePos="0" relativeHeight="251661312" behindDoc="1" locked="0" layoutInCell="1" allowOverlap="1" wp14:anchorId="7321ABB5" wp14:editId="02111B62">
          <wp:simplePos x="0" y="0"/>
          <wp:positionH relativeFrom="margin">
            <wp:posOffset>6010275</wp:posOffset>
          </wp:positionH>
          <wp:positionV relativeFrom="page">
            <wp:posOffset>9511030</wp:posOffset>
          </wp:positionV>
          <wp:extent cx="818996" cy="43751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5950" t="12755" b="12679"/>
                  <a:stretch/>
                </pic:blipFill>
                <pic:spPr bwMode="auto">
                  <a:xfrm>
                    <a:off x="0" y="0"/>
                    <a:ext cx="818996" cy="437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21D7D">
      <w:rPr>
        <w:sz w:val="22"/>
      </w:rPr>
      <w:t xml:space="preserve">2022.2 Update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53A82E" w14:textId="77777777" w:rsidR="00631CAD" w:rsidRDefault="00631CAD" w:rsidP="00927C07">
      <w:r>
        <w:separator/>
      </w:r>
    </w:p>
    <w:p w14:paraId="3567D05E" w14:textId="77777777" w:rsidR="00631CAD" w:rsidRDefault="00631CAD" w:rsidP="00927C07"/>
    <w:p w14:paraId="6AB16FF3" w14:textId="77777777" w:rsidR="00631CAD" w:rsidRDefault="00631CAD" w:rsidP="00927C07"/>
  </w:footnote>
  <w:footnote w:type="continuationSeparator" w:id="0">
    <w:p w14:paraId="66964EEA" w14:textId="77777777" w:rsidR="00631CAD" w:rsidRDefault="00631CAD" w:rsidP="00927C07">
      <w:r>
        <w:continuationSeparator/>
      </w:r>
    </w:p>
    <w:p w14:paraId="2F5E5827" w14:textId="77777777" w:rsidR="00631CAD" w:rsidRDefault="00631CAD" w:rsidP="00927C07"/>
    <w:p w14:paraId="51688E48" w14:textId="77777777" w:rsidR="00631CAD" w:rsidRDefault="00631CAD" w:rsidP="00927C07"/>
  </w:footnote>
  <w:footnote w:type="continuationNotice" w:id="1">
    <w:p w14:paraId="063E76E7" w14:textId="77777777" w:rsidR="00631CAD" w:rsidRDefault="00631CA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26CF7" w14:textId="77777777" w:rsidR="005F6B17" w:rsidRDefault="005F6B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6A6A8" w14:textId="77777777" w:rsidR="005F6B17" w:rsidRDefault="005F6B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34F1B" w14:textId="77777777" w:rsidR="005F6B17" w:rsidRDefault="005F6B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691CF8DE"/>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BC08F2C4"/>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2904D90A"/>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71006B46"/>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37341AEA"/>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5DA2506"/>
    <w:multiLevelType w:val="hybridMultilevel"/>
    <w:tmpl w:val="3B6AB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6471150"/>
    <w:multiLevelType w:val="hybridMultilevel"/>
    <w:tmpl w:val="B5E48A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74B6E46"/>
    <w:multiLevelType w:val="hybridMultilevel"/>
    <w:tmpl w:val="F28A5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B08699E"/>
    <w:multiLevelType w:val="hybridMultilevel"/>
    <w:tmpl w:val="5AFCED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678378C"/>
    <w:multiLevelType w:val="hybridMultilevel"/>
    <w:tmpl w:val="8830F91A"/>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0" w15:restartNumberingAfterBreak="0">
    <w:nsid w:val="18C50064"/>
    <w:multiLevelType w:val="hybridMultilevel"/>
    <w:tmpl w:val="73BC8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AAA2AFE"/>
    <w:multiLevelType w:val="hybridMultilevel"/>
    <w:tmpl w:val="26A63B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CDD1217"/>
    <w:multiLevelType w:val="hybridMultilevel"/>
    <w:tmpl w:val="5D644ECA"/>
    <w:lvl w:ilvl="0" w:tplc="2FBA7ECE">
      <w:start w:val="1"/>
      <w:numFmt w:val="decimal"/>
      <w:lvlText w:val="%1."/>
      <w:lvlJc w:val="left"/>
      <w:pPr>
        <w:tabs>
          <w:tab w:val="num" w:pos="720"/>
        </w:tabs>
        <w:ind w:left="720" w:hanging="360"/>
      </w:pPr>
    </w:lvl>
    <w:lvl w:ilvl="1" w:tplc="0A687CF8" w:tentative="1">
      <w:start w:val="1"/>
      <w:numFmt w:val="decimal"/>
      <w:lvlText w:val="%2."/>
      <w:lvlJc w:val="left"/>
      <w:pPr>
        <w:tabs>
          <w:tab w:val="num" w:pos="1440"/>
        </w:tabs>
        <w:ind w:left="1440" w:hanging="360"/>
      </w:pPr>
    </w:lvl>
    <w:lvl w:ilvl="2" w:tplc="929E552E" w:tentative="1">
      <w:start w:val="1"/>
      <w:numFmt w:val="decimal"/>
      <w:lvlText w:val="%3."/>
      <w:lvlJc w:val="left"/>
      <w:pPr>
        <w:tabs>
          <w:tab w:val="num" w:pos="2160"/>
        </w:tabs>
        <w:ind w:left="2160" w:hanging="360"/>
      </w:pPr>
    </w:lvl>
    <w:lvl w:ilvl="3" w:tplc="45809D98" w:tentative="1">
      <w:start w:val="1"/>
      <w:numFmt w:val="decimal"/>
      <w:lvlText w:val="%4."/>
      <w:lvlJc w:val="left"/>
      <w:pPr>
        <w:tabs>
          <w:tab w:val="num" w:pos="2880"/>
        </w:tabs>
        <w:ind w:left="2880" w:hanging="360"/>
      </w:pPr>
    </w:lvl>
    <w:lvl w:ilvl="4" w:tplc="5310EA86" w:tentative="1">
      <w:start w:val="1"/>
      <w:numFmt w:val="decimal"/>
      <w:lvlText w:val="%5."/>
      <w:lvlJc w:val="left"/>
      <w:pPr>
        <w:tabs>
          <w:tab w:val="num" w:pos="3600"/>
        </w:tabs>
        <w:ind w:left="3600" w:hanging="360"/>
      </w:pPr>
    </w:lvl>
    <w:lvl w:ilvl="5" w:tplc="DE2257F0" w:tentative="1">
      <w:start w:val="1"/>
      <w:numFmt w:val="decimal"/>
      <w:lvlText w:val="%6."/>
      <w:lvlJc w:val="left"/>
      <w:pPr>
        <w:tabs>
          <w:tab w:val="num" w:pos="4320"/>
        </w:tabs>
        <w:ind w:left="4320" w:hanging="360"/>
      </w:pPr>
    </w:lvl>
    <w:lvl w:ilvl="6" w:tplc="F6DA9E84" w:tentative="1">
      <w:start w:val="1"/>
      <w:numFmt w:val="decimal"/>
      <w:lvlText w:val="%7."/>
      <w:lvlJc w:val="left"/>
      <w:pPr>
        <w:tabs>
          <w:tab w:val="num" w:pos="5040"/>
        </w:tabs>
        <w:ind w:left="5040" w:hanging="360"/>
      </w:pPr>
    </w:lvl>
    <w:lvl w:ilvl="7" w:tplc="DA185934" w:tentative="1">
      <w:start w:val="1"/>
      <w:numFmt w:val="decimal"/>
      <w:lvlText w:val="%8."/>
      <w:lvlJc w:val="left"/>
      <w:pPr>
        <w:tabs>
          <w:tab w:val="num" w:pos="5760"/>
        </w:tabs>
        <w:ind w:left="5760" w:hanging="360"/>
      </w:pPr>
    </w:lvl>
    <w:lvl w:ilvl="8" w:tplc="A76AFAFA" w:tentative="1">
      <w:start w:val="1"/>
      <w:numFmt w:val="decimal"/>
      <w:lvlText w:val="%9."/>
      <w:lvlJc w:val="left"/>
      <w:pPr>
        <w:tabs>
          <w:tab w:val="num" w:pos="6480"/>
        </w:tabs>
        <w:ind w:left="6480" w:hanging="360"/>
      </w:pPr>
    </w:lvl>
  </w:abstractNum>
  <w:abstractNum w:abstractNumId="13" w15:restartNumberingAfterBreak="0">
    <w:nsid w:val="228047B1"/>
    <w:multiLevelType w:val="hybridMultilevel"/>
    <w:tmpl w:val="01902D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5653C68"/>
    <w:multiLevelType w:val="hybridMultilevel"/>
    <w:tmpl w:val="3C20F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F155AA"/>
    <w:multiLevelType w:val="hybridMultilevel"/>
    <w:tmpl w:val="4DC00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AFE1FC7"/>
    <w:multiLevelType w:val="hybridMultilevel"/>
    <w:tmpl w:val="B66488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43A404E"/>
    <w:multiLevelType w:val="hybridMultilevel"/>
    <w:tmpl w:val="6C9CF9C2"/>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8" w15:restartNumberingAfterBreak="0">
    <w:nsid w:val="36E07B80"/>
    <w:multiLevelType w:val="hybridMultilevel"/>
    <w:tmpl w:val="3F144C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FF97DD9"/>
    <w:multiLevelType w:val="hybridMultilevel"/>
    <w:tmpl w:val="99CEEA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0220C99"/>
    <w:multiLevelType w:val="hybridMultilevel"/>
    <w:tmpl w:val="115C4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1731C5"/>
    <w:multiLevelType w:val="hybridMultilevel"/>
    <w:tmpl w:val="052245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5DC4B1E"/>
    <w:multiLevelType w:val="hybridMultilevel"/>
    <w:tmpl w:val="1514F7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7BC41EA"/>
    <w:multiLevelType w:val="hybridMultilevel"/>
    <w:tmpl w:val="14402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7C2E92"/>
    <w:multiLevelType w:val="hybridMultilevel"/>
    <w:tmpl w:val="AA2A90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BA426EE"/>
    <w:multiLevelType w:val="hybridMultilevel"/>
    <w:tmpl w:val="589CAB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BB939A1"/>
    <w:multiLevelType w:val="hybridMultilevel"/>
    <w:tmpl w:val="1B3AD1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51544D9"/>
    <w:multiLevelType w:val="hybridMultilevel"/>
    <w:tmpl w:val="115EC4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55F6760"/>
    <w:multiLevelType w:val="hybridMultilevel"/>
    <w:tmpl w:val="38407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6036742"/>
    <w:multiLevelType w:val="hybridMultilevel"/>
    <w:tmpl w:val="AA8AE056"/>
    <w:lvl w:ilvl="0" w:tplc="36C45E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245CCF"/>
    <w:multiLevelType w:val="hybridMultilevel"/>
    <w:tmpl w:val="5A3C3F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94047F5"/>
    <w:multiLevelType w:val="hybridMultilevel"/>
    <w:tmpl w:val="A3B6FB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F127F94"/>
    <w:multiLevelType w:val="hybridMultilevel"/>
    <w:tmpl w:val="46AEEA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FA20587"/>
    <w:multiLevelType w:val="hybridMultilevel"/>
    <w:tmpl w:val="BFACA7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C1D7336"/>
    <w:multiLevelType w:val="hybridMultilevel"/>
    <w:tmpl w:val="80E2F3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E755ECF"/>
    <w:multiLevelType w:val="hybridMultilevel"/>
    <w:tmpl w:val="1098D4AC"/>
    <w:lvl w:ilvl="0" w:tplc="8C181922">
      <w:start w:val="1"/>
      <w:numFmt w:val="bullet"/>
      <w:lvlText w:val="•"/>
      <w:lvlJc w:val="left"/>
      <w:pPr>
        <w:tabs>
          <w:tab w:val="num" w:pos="720"/>
        </w:tabs>
        <w:ind w:left="720" w:hanging="360"/>
      </w:pPr>
      <w:rPr>
        <w:rFonts w:ascii="Arial" w:hAnsi="Arial" w:cs="Times New Roman" w:hint="default"/>
      </w:rPr>
    </w:lvl>
    <w:lvl w:ilvl="1" w:tplc="7928722E">
      <w:start w:val="302"/>
      <w:numFmt w:val="bullet"/>
      <w:lvlText w:val=""/>
      <w:lvlJc w:val="left"/>
      <w:pPr>
        <w:tabs>
          <w:tab w:val="num" w:pos="1440"/>
        </w:tabs>
        <w:ind w:left="1440" w:hanging="360"/>
      </w:pPr>
      <w:rPr>
        <w:rFonts w:ascii="Wingdings" w:hAnsi="Wingdings" w:hint="default"/>
      </w:rPr>
    </w:lvl>
    <w:lvl w:ilvl="2" w:tplc="DE3EA3F0">
      <w:start w:val="1"/>
      <w:numFmt w:val="bullet"/>
      <w:lvlText w:val="•"/>
      <w:lvlJc w:val="left"/>
      <w:pPr>
        <w:tabs>
          <w:tab w:val="num" w:pos="2160"/>
        </w:tabs>
        <w:ind w:left="2160" w:hanging="360"/>
      </w:pPr>
      <w:rPr>
        <w:rFonts w:ascii="Arial" w:hAnsi="Arial" w:cs="Times New Roman" w:hint="default"/>
      </w:rPr>
    </w:lvl>
    <w:lvl w:ilvl="3" w:tplc="B6CAF302">
      <w:start w:val="1"/>
      <w:numFmt w:val="bullet"/>
      <w:lvlText w:val="•"/>
      <w:lvlJc w:val="left"/>
      <w:pPr>
        <w:tabs>
          <w:tab w:val="num" w:pos="2880"/>
        </w:tabs>
        <w:ind w:left="2880" w:hanging="360"/>
      </w:pPr>
      <w:rPr>
        <w:rFonts w:ascii="Arial" w:hAnsi="Arial" w:cs="Times New Roman" w:hint="default"/>
      </w:rPr>
    </w:lvl>
    <w:lvl w:ilvl="4" w:tplc="43AEDEF0">
      <w:start w:val="1"/>
      <w:numFmt w:val="bullet"/>
      <w:lvlText w:val="•"/>
      <w:lvlJc w:val="left"/>
      <w:pPr>
        <w:tabs>
          <w:tab w:val="num" w:pos="3600"/>
        </w:tabs>
        <w:ind w:left="3600" w:hanging="360"/>
      </w:pPr>
      <w:rPr>
        <w:rFonts w:ascii="Arial" w:hAnsi="Arial" w:cs="Times New Roman" w:hint="default"/>
      </w:rPr>
    </w:lvl>
    <w:lvl w:ilvl="5" w:tplc="28164D5C">
      <w:start w:val="1"/>
      <w:numFmt w:val="bullet"/>
      <w:lvlText w:val="•"/>
      <w:lvlJc w:val="left"/>
      <w:pPr>
        <w:tabs>
          <w:tab w:val="num" w:pos="4320"/>
        </w:tabs>
        <w:ind w:left="4320" w:hanging="360"/>
      </w:pPr>
      <w:rPr>
        <w:rFonts w:ascii="Arial" w:hAnsi="Arial" w:cs="Times New Roman" w:hint="default"/>
      </w:rPr>
    </w:lvl>
    <w:lvl w:ilvl="6" w:tplc="208855AA">
      <w:start w:val="1"/>
      <w:numFmt w:val="bullet"/>
      <w:lvlText w:val="•"/>
      <w:lvlJc w:val="left"/>
      <w:pPr>
        <w:tabs>
          <w:tab w:val="num" w:pos="5040"/>
        </w:tabs>
        <w:ind w:left="5040" w:hanging="360"/>
      </w:pPr>
      <w:rPr>
        <w:rFonts w:ascii="Arial" w:hAnsi="Arial" w:cs="Times New Roman" w:hint="default"/>
      </w:rPr>
    </w:lvl>
    <w:lvl w:ilvl="7" w:tplc="EFC86C0C">
      <w:start w:val="1"/>
      <w:numFmt w:val="bullet"/>
      <w:lvlText w:val="•"/>
      <w:lvlJc w:val="left"/>
      <w:pPr>
        <w:tabs>
          <w:tab w:val="num" w:pos="5760"/>
        </w:tabs>
        <w:ind w:left="5760" w:hanging="360"/>
      </w:pPr>
      <w:rPr>
        <w:rFonts w:ascii="Arial" w:hAnsi="Arial" w:cs="Times New Roman" w:hint="default"/>
      </w:rPr>
    </w:lvl>
    <w:lvl w:ilvl="8" w:tplc="9EA24568">
      <w:start w:val="1"/>
      <w:numFmt w:val="bullet"/>
      <w:lvlText w:val="•"/>
      <w:lvlJc w:val="left"/>
      <w:pPr>
        <w:tabs>
          <w:tab w:val="num" w:pos="6480"/>
        </w:tabs>
        <w:ind w:left="6480" w:hanging="360"/>
      </w:pPr>
      <w:rPr>
        <w:rFonts w:ascii="Arial" w:hAnsi="Arial" w:cs="Times New Roman" w:hint="default"/>
      </w:rPr>
    </w:lvl>
  </w:abstractNum>
  <w:abstractNum w:abstractNumId="36" w15:restartNumberingAfterBreak="0">
    <w:nsid w:val="70BB7F34"/>
    <w:multiLevelType w:val="hybridMultilevel"/>
    <w:tmpl w:val="64523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2E04220"/>
    <w:multiLevelType w:val="hybridMultilevel"/>
    <w:tmpl w:val="2E3CF98E"/>
    <w:lvl w:ilvl="0" w:tplc="577A7F22">
      <w:start w:val="1"/>
      <w:numFmt w:val="decimal"/>
      <w:lvlText w:val="%1."/>
      <w:lvlJc w:val="left"/>
      <w:pPr>
        <w:tabs>
          <w:tab w:val="num" w:pos="720"/>
        </w:tabs>
        <w:ind w:left="720" w:hanging="360"/>
      </w:pPr>
    </w:lvl>
    <w:lvl w:ilvl="1" w:tplc="D2128F2E" w:tentative="1">
      <w:start w:val="1"/>
      <w:numFmt w:val="decimal"/>
      <w:lvlText w:val="%2."/>
      <w:lvlJc w:val="left"/>
      <w:pPr>
        <w:tabs>
          <w:tab w:val="num" w:pos="1440"/>
        </w:tabs>
        <w:ind w:left="1440" w:hanging="360"/>
      </w:pPr>
    </w:lvl>
    <w:lvl w:ilvl="2" w:tplc="6F64E590" w:tentative="1">
      <w:start w:val="1"/>
      <w:numFmt w:val="decimal"/>
      <w:lvlText w:val="%3."/>
      <w:lvlJc w:val="left"/>
      <w:pPr>
        <w:tabs>
          <w:tab w:val="num" w:pos="2160"/>
        </w:tabs>
        <w:ind w:left="2160" w:hanging="360"/>
      </w:pPr>
    </w:lvl>
    <w:lvl w:ilvl="3" w:tplc="79821208" w:tentative="1">
      <w:start w:val="1"/>
      <w:numFmt w:val="decimal"/>
      <w:lvlText w:val="%4."/>
      <w:lvlJc w:val="left"/>
      <w:pPr>
        <w:tabs>
          <w:tab w:val="num" w:pos="2880"/>
        </w:tabs>
        <w:ind w:left="2880" w:hanging="360"/>
      </w:pPr>
    </w:lvl>
    <w:lvl w:ilvl="4" w:tplc="06483688" w:tentative="1">
      <w:start w:val="1"/>
      <w:numFmt w:val="decimal"/>
      <w:lvlText w:val="%5."/>
      <w:lvlJc w:val="left"/>
      <w:pPr>
        <w:tabs>
          <w:tab w:val="num" w:pos="3600"/>
        </w:tabs>
        <w:ind w:left="3600" w:hanging="360"/>
      </w:pPr>
    </w:lvl>
    <w:lvl w:ilvl="5" w:tplc="5D7E37E4" w:tentative="1">
      <w:start w:val="1"/>
      <w:numFmt w:val="decimal"/>
      <w:lvlText w:val="%6."/>
      <w:lvlJc w:val="left"/>
      <w:pPr>
        <w:tabs>
          <w:tab w:val="num" w:pos="4320"/>
        </w:tabs>
        <w:ind w:left="4320" w:hanging="360"/>
      </w:pPr>
    </w:lvl>
    <w:lvl w:ilvl="6" w:tplc="A6D01C68" w:tentative="1">
      <w:start w:val="1"/>
      <w:numFmt w:val="decimal"/>
      <w:lvlText w:val="%7."/>
      <w:lvlJc w:val="left"/>
      <w:pPr>
        <w:tabs>
          <w:tab w:val="num" w:pos="5040"/>
        </w:tabs>
        <w:ind w:left="5040" w:hanging="360"/>
      </w:pPr>
    </w:lvl>
    <w:lvl w:ilvl="7" w:tplc="0B2E3A68" w:tentative="1">
      <w:start w:val="1"/>
      <w:numFmt w:val="decimal"/>
      <w:lvlText w:val="%8."/>
      <w:lvlJc w:val="left"/>
      <w:pPr>
        <w:tabs>
          <w:tab w:val="num" w:pos="5760"/>
        </w:tabs>
        <w:ind w:left="5760" w:hanging="360"/>
      </w:pPr>
    </w:lvl>
    <w:lvl w:ilvl="8" w:tplc="37BA52FA" w:tentative="1">
      <w:start w:val="1"/>
      <w:numFmt w:val="decimal"/>
      <w:lvlText w:val="%9."/>
      <w:lvlJc w:val="left"/>
      <w:pPr>
        <w:tabs>
          <w:tab w:val="num" w:pos="6480"/>
        </w:tabs>
        <w:ind w:left="6480" w:hanging="360"/>
      </w:pPr>
    </w:lvl>
  </w:abstractNum>
  <w:abstractNum w:abstractNumId="38" w15:restartNumberingAfterBreak="0">
    <w:nsid w:val="78C745EF"/>
    <w:multiLevelType w:val="hybridMultilevel"/>
    <w:tmpl w:val="FC888A3A"/>
    <w:lvl w:ilvl="0" w:tplc="4112A9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8A5D7A"/>
    <w:multiLevelType w:val="hybridMultilevel"/>
    <w:tmpl w:val="DC8A15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25"/>
  </w:num>
  <w:num w:numId="7">
    <w:abstractNumId w:val="18"/>
  </w:num>
  <w:num w:numId="8">
    <w:abstractNumId w:val="31"/>
  </w:num>
  <w:num w:numId="9">
    <w:abstractNumId w:val="39"/>
  </w:num>
  <w:num w:numId="10">
    <w:abstractNumId w:val="8"/>
  </w:num>
  <w:num w:numId="11">
    <w:abstractNumId w:val="21"/>
  </w:num>
  <w:num w:numId="12">
    <w:abstractNumId w:val="7"/>
  </w:num>
  <w:num w:numId="13">
    <w:abstractNumId w:val="24"/>
  </w:num>
  <w:num w:numId="14">
    <w:abstractNumId w:val="20"/>
  </w:num>
  <w:num w:numId="15">
    <w:abstractNumId w:val="38"/>
  </w:num>
  <w:num w:numId="16">
    <w:abstractNumId w:val="36"/>
  </w:num>
  <w:num w:numId="17">
    <w:abstractNumId w:val="27"/>
  </w:num>
  <w:num w:numId="18">
    <w:abstractNumId w:val="34"/>
  </w:num>
  <w:num w:numId="19">
    <w:abstractNumId w:val="14"/>
  </w:num>
  <w:num w:numId="20">
    <w:abstractNumId w:val="16"/>
  </w:num>
  <w:num w:numId="21">
    <w:abstractNumId w:val="28"/>
  </w:num>
  <w:num w:numId="22">
    <w:abstractNumId w:val="5"/>
  </w:num>
  <w:num w:numId="23">
    <w:abstractNumId w:val="22"/>
  </w:num>
  <w:num w:numId="24">
    <w:abstractNumId w:val="19"/>
  </w:num>
  <w:num w:numId="25">
    <w:abstractNumId w:val="26"/>
  </w:num>
  <w:num w:numId="26">
    <w:abstractNumId w:val="32"/>
  </w:num>
  <w:num w:numId="27">
    <w:abstractNumId w:val="10"/>
  </w:num>
  <w:num w:numId="28">
    <w:abstractNumId w:val="6"/>
  </w:num>
  <w:num w:numId="29">
    <w:abstractNumId w:val="17"/>
  </w:num>
  <w:num w:numId="30">
    <w:abstractNumId w:val="9"/>
  </w:num>
  <w:num w:numId="31">
    <w:abstractNumId w:val="33"/>
  </w:num>
  <w:num w:numId="32">
    <w:abstractNumId w:val="11"/>
  </w:num>
  <w:num w:numId="33">
    <w:abstractNumId w:val="15"/>
  </w:num>
  <w:num w:numId="34">
    <w:abstractNumId w:val="13"/>
  </w:num>
  <w:num w:numId="35">
    <w:abstractNumId w:val="35"/>
  </w:num>
  <w:num w:numId="36">
    <w:abstractNumId w:val="38"/>
  </w:num>
  <w:num w:numId="37">
    <w:abstractNumId w:val="30"/>
  </w:num>
  <w:num w:numId="38">
    <w:abstractNumId w:val="23"/>
  </w:num>
  <w:num w:numId="39">
    <w:abstractNumId w:val="29"/>
  </w:num>
  <w:num w:numId="40">
    <w:abstractNumId w:val="12"/>
  </w:num>
  <w:num w:numId="41">
    <w:abstractNumId w:val="3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608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U3NDY3MTAxtjQyNzdQ0lEKTi0uzszPAykwqQUAvX0DjSwAAAA="/>
  </w:docVars>
  <w:rsids>
    <w:rsidRoot w:val="00DF033F"/>
    <w:rsid w:val="00000DBC"/>
    <w:rsid w:val="0000366F"/>
    <w:rsid w:val="000046DB"/>
    <w:rsid w:val="00004746"/>
    <w:rsid w:val="00005354"/>
    <w:rsid w:val="00005D33"/>
    <w:rsid w:val="00007503"/>
    <w:rsid w:val="0000763E"/>
    <w:rsid w:val="0000789B"/>
    <w:rsid w:val="00010337"/>
    <w:rsid w:val="00011343"/>
    <w:rsid w:val="000113E0"/>
    <w:rsid w:val="00011419"/>
    <w:rsid w:val="0001161E"/>
    <w:rsid w:val="00011E83"/>
    <w:rsid w:val="0001276D"/>
    <w:rsid w:val="00012A42"/>
    <w:rsid w:val="00012D74"/>
    <w:rsid w:val="000138E1"/>
    <w:rsid w:val="000142A5"/>
    <w:rsid w:val="0001451F"/>
    <w:rsid w:val="00014CB4"/>
    <w:rsid w:val="00015A96"/>
    <w:rsid w:val="00015F54"/>
    <w:rsid w:val="000163C8"/>
    <w:rsid w:val="00017A3B"/>
    <w:rsid w:val="000201A8"/>
    <w:rsid w:val="0002173B"/>
    <w:rsid w:val="00021D7D"/>
    <w:rsid w:val="000251F5"/>
    <w:rsid w:val="00026DEF"/>
    <w:rsid w:val="00030944"/>
    <w:rsid w:val="00030DD2"/>
    <w:rsid w:val="00031FBC"/>
    <w:rsid w:val="00032880"/>
    <w:rsid w:val="00032A6B"/>
    <w:rsid w:val="00032FB7"/>
    <w:rsid w:val="00034F9B"/>
    <w:rsid w:val="0003514D"/>
    <w:rsid w:val="00035604"/>
    <w:rsid w:val="00037F22"/>
    <w:rsid w:val="00040577"/>
    <w:rsid w:val="00040C1E"/>
    <w:rsid w:val="00040CB8"/>
    <w:rsid w:val="000420D5"/>
    <w:rsid w:val="00042161"/>
    <w:rsid w:val="00044B72"/>
    <w:rsid w:val="00045074"/>
    <w:rsid w:val="000461F8"/>
    <w:rsid w:val="00047DAE"/>
    <w:rsid w:val="000505B9"/>
    <w:rsid w:val="000505EA"/>
    <w:rsid w:val="00051720"/>
    <w:rsid w:val="00052CD9"/>
    <w:rsid w:val="00053DD2"/>
    <w:rsid w:val="00057417"/>
    <w:rsid w:val="00061213"/>
    <w:rsid w:val="0006147C"/>
    <w:rsid w:val="000615FC"/>
    <w:rsid w:val="00061616"/>
    <w:rsid w:val="0006196E"/>
    <w:rsid w:val="00063DF7"/>
    <w:rsid w:val="00063F75"/>
    <w:rsid w:val="0006481A"/>
    <w:rsid w:val="00066061"/>
    <w:rsid w:val="000663D7"/>
    <w:rsid w:val="00067DC6"/>
    <w:rsid w:val="00070544"/>
    <w:rsid w:val="00070BAF"/>
    <w:rsid w:val="00071743"/>
    <w:rsid w:val="00071C39"/>
    <w:rsid w:val="00072925"/>
    <w:rsid w:val="000732C0"/>
    <w:rsid w:val="000744B4"/>
    <w:rsid w:val="0007474B"/>
    <w:rsid w:val="000758AA"/>
    <w:rsid w:val="00075901"/>
    <w:rsid w:val="0007676F"/>
    <w:rsid w:val="0007766C"/>
    <w:rsid w:val="000824DF"/>
    <w:rsid w:val="00082C6E"/>
    <w:rsid w:val="00083994"/>
    <w:rsid w:val="00084556"/>
    <w:rsid w:val="00084C98"/>
    <w:rsid w:val="00085E6F"/>
    <w:rsid w:val="0008637F"/>
    <w:rsid w:val="0009207A"/>
    <w:rsid w:val="00092396"/>
    <w:rsid w:val="000932EC"/>
    <w:rsid w:val="0009377C"/>
    <w:rsid w:val="0009400E"/>
    <w:rsid w:val="00094F7E"/>
    <w:rsid w:val="0009630C"/>
    <w:rsid w:val="0009636E"/>
    <w:rsid w:val="0009681E"/>
    <w:rsid w:val="00096946"/>
    <w:rsid w:val="00097C6C"/>
    <w:rsid w:val="00097D4D"/>
    <w:rsid w:val="00097E71"/>
    <w:rsid w:val="000A0A32"/>
    <w:rsid w:val="000A2BE8"/>
    <w:rsid w:val="000A4E31"/>
    <w:rsid w:val="000A5503"/>
    <w:rsid w:val="000A58CA"/>
    <w:rsid w:val="000A7A71"/>
    <w:rsid w:val="000B098E"/>
    <w:rsid w:val="000B0EF8"/>
    <w:rsid w:val="000B1637"/>
    <w:rsid w:val="000B3028"/>
    <w:rsid w:val="000B310A"/>
    <w:rsid w:val="000B39AA"/>
    <w:rsid w:val="000B487A"/>
    <w:rsid w:val="000B4904"/>
    <w:rsid w:val="000B5872"/>
    <w:rsid w:val="000B65D2"/>
    <w:rsid w:val="000B6FEA"/>
    <w:rsid w:val="000B71E8"/>
    <w:rsid w:val="000B74A9"/>
    <w:rsid w:val="000C22CA"/>
    <w:rsid w:val="000C3158"/>
    <w:rsid w:val="000C3FCF"/>
    <w:rsid w:val="000C5291"/>
    <w:rsid w:val="000C554A"/>
    <w:rsid w:val="000C5743"/>
    <w:rsid w:val="000C6338"/>
    <w:rsid w:val="000C7616"/>
    <w:rsid w:val="000C773A"/>
    <w:rsid w:val="000D0887"/>
    <w:rsid w:val="000D10E5"/>
    <w:rsid w:val="000D40FE"/>
    <w:rsid w:val="000D5DF6"/>
    <w:rsid w:val="000D676C"/>
    <w:rsid w:val="000D7C0D"/>
    <w:rsid w:val="000E17C7"/>
    <w:rsid w:val="000E18DB"/>
    <w:rsid w:val="000E2906"/>
    <w:rsid w:val="000E2EE4"/>
    <w:rsid w:val="000E49B4"/>
    <w:rsid w:val="000E4BD7"/>
    <w:rsid w:val="000E5008"/>
    <w:rsid w:val="000E5D1B"/>
    <w:rsid w:val="000E7617"/>
    <w:rsid w:val="000E7A00"/>
    <w:rsid w:val="000F007F"/>
    <w:rsid w:val="000F0764"/>
    <w:rsid w:val="000F0FC9"/>
    <w:rsid w:val="000F1BB8"/>
    <w:rsid w:val="000F2451"/>
    <w:rsid w:val="000F4CD7"/>
    <w:rsid w:val="000F4F90"/>
    <w:rsid w:val="000F5932"/>
    <w:rsid w:val="000F688E"/>
    <w:rsid w:val="000F7044"/>
    <w:rsid w:val="000F73E3"/>
    <w:rsid w:val="000F7CC3"/>
    <w:rsid w:val="001001AE"/>
    <w:rsid w:val="001006C5"/>
    <w:rsid w:val="00101296"/>
    <w:rsid w:val="0010241E"/>
    <w:rsid w:val="00102C81"/>
    <w:rsid w:val="00103368"/>
    <w:rsid w:val="00103918"/>
    <w:rsid w:val="00104498"/>
    <w:rsid w:val="0010594D"/>
    <w:rsid w:val="00106804"/>
    <w:rsid w:val="00107B6E"/>
    <w:rsid w:val="0011075D"/>
    <w:rsid w:val="0011086B"/>
    <w:rsid w:val="00112F1E"/>
    <w:rsid w:val="0011574C"/>
    <w:rsid w:val="001167BE"/>
    <w:rsid w:val="00116A19"/>
    <w:rsid w:val="001205BF"/>
    <w:rsid w:val="00121824"/>
    <w:rsid w:val="00121B25"/>
    <w:rsid w:val="0012200B"/>
    <w:rsid w:val="00122BC3"/>
    <w:rsid w:val="00123258"/>
    <w:rsid w:val="001234E1"/>
    <w:rsid w:val="00123D43"/>
    <w:rsid w:val="00123D83"/>
    <w:rsid w:val="00124C17"/>
    <w:rsid w:val="00127001"/>
    <w:rsid w:val="001279A1"/>
    <w:rsid w:val="00127A39"/>
    <w:rsid w:val="001301F9"/>
    <w:rsid w:val="001336FC"/>
    <w:rsid w:val="0013503A"/>
    <w:rsid w:val="00135184"/>
    <w:rsid w:val="00135601"/>
    <w:rsid w:val="00137000"/>
    <w:rsid w:val="00140502"/>
    <w:rsid w:val="001420EF"/>
    <w:rsid w:val="00143756"/>
    <w:rsid w:val="00145860"/>
    <w:rsid w:val="00146573"/>
    <w:rsid w:val="0015476C"/>
    <w:rsid w:val="0015535D"/>
    <w:rsid w:val="00155A0F"/>
    <w:rsid w:val="00156076"/>
    <w:rsid w:val="00156228"/>
    <w:rsid w:val="001564BC"/>
    <w:rsid w:val="00157AEB"/>
    <w:rsid w:val="00157F25"/>
    <w:rsid w:val="001601DD"/>
    <w:rsid w:val="0016060B"/>
    <w:rsid w:val="001607B2"/>
    <w:rsid w:val="001620D1"/>
    <w:rsid w:val="00163D13"/>
    <w:rsid w:val="0016488F"/>
    <w:rsid w:val="00164A65"/>
    <w:rsid w:val="001658BF"/>
    <w:rsid w:val="00167D69"/>
    <w:rsid w:val="00170446"/>
    <w:rsid w:val="0017077A"/>
    <w:rsid w:val="00172598"/>
    <w:rsid w:val="00174148"/>
    <w:rsid w:val="00174F50"/>
    <w:rsid w:val="0017522F"/>
    <w:rsid w:val="00175328"/>
    <w:rsid w:val="0017635F"/>
    <w:rsid w:val="001777B7"/>
    <w:rsid w:val="0018002D"/>
    <w:rsid w:val="00182166"/>
    <w:rsid w:val="00182254"/>
    <w:rsid w:val="001828AF"/>
    <w:rsid w:val="00182B80"/>
    <w:rsid w:val="001831A0"/>
    <w:rsid w:val="0018439D"/>
    <w:rsid w:val="00186659"/>
    <w:rsid w:val="00186D24"/>
    <w:rsid w:val="00187EFF"/>
    <w:rsid w:val="001901FB"/>
    <w:rsid w:val="001908ED"/>
    <w:rsid w:val="00190BEC"/>
    <w:rsid w:val="00191C3B"/>
    <w:rsid w:val="00192B2F"/>
    <w:rsid w:val="001935EB"/>
    <w:rsid w:val="001940D1"/>
    <w:rsid w:val="00197112"/>
    <w:rsid w:val="00197AC7"/>
    <w:rsid w:val="001A0422"/>
    <w:rsid w:val="001A05BD"/>
    <w:rsid w:val="001A10C9"/>
    <w:rsid w:val="001A1C76"/>
    <w:rsid w:val="001A2B94"/>
    <w:rsid w:val="001A3D0D"/>
    <w:rsid w:val="001A5ABB"/>
    <w:rsid w:val="001A6E2B"/>
    <w:rsid w:val="001A6F8E"/>
    <w:rsid w:val="001B0FCB"/>
    <w:rsid w:val="001B190D"/>
    <w:rsid w:val="001B2D04"/>
    <w:rsid w:val="001B3067"/>
    <w:rsid w:val="001B464D"/>
    <w:rsid w:val="001B4D7B"/>
    <w:rsid w:val="001B58C8"/>
    <w:rsid w:val="001B6323"/>
    <w:rsid w:val="001B7604"/>
    <w:rsid w:val="001B7744"/>
    <w:rsid w:val="001B7C37"/>
    <w:rsid w:val="001B7DF6"/>
    <w:rsid w:val="001C0996"/>
    <w:rsid w:val="001C0DE4"/>
    <w:rsid w:val="001C142E"/>
    <w:rsid w:val="001C19A5"/>
    <w:rsid w:val="001C26C6"/>
    <w:rsid w:val="001C4D86"/>
    <w:rsid w:val="001C4E77"/>
    <w:rsid w:val="001C58E4"/>
    <w:rsid w:val="001C5D0F"/>
    <w:rsid w:val="001C79B4"/>
    <w:rsid w:val="001D0ABB"/>
    <w:rsid w:val="001D0F06"/>
    <w:rsid w:val="001D0F88"/>
    <w:rsid w:val="001D120E"/>
    <w:rsid w:val="001D21B0"/>
    <w:rsid w:val="001D2472"/>
    <w:rsid w:val="001D25EE"/>
    <w:rsid w:val="001D3CE3"/>
    <w:rsid w:val="001D4464"/>
    <w:rsid w:val="001D524C"/>
    <w:rsid w:val="001D55B1"/>
    <w:rsid w:val="001D5E9C"/>
    <w:rsid w:val="001D6148"/>
    <w:rsid w:val="001D684C"/>
    <w:rsid w:val="001D6850"/>
    <w:rsid w:val="001D6C17"/>
    <w:rsid w:val="001E299D"/>
    <w:rsid w:val="001E4836"/>
    <w:rsid w:val="001E5EE0"/>
    <w:rsid w:val="001F0AF3"/>
    <w:rsid w:val="001F1EC0"/>
    <w:rsid w:val="001F3F64"/>
    <w:rsid w:val="001F4BD0"/>
    <w:rsid w:val="001F5010"/>
    <w:rsid w:val="001F5908"/>
    <w:rsid w:val="001F5F39"/>
    <w:rsid w:val="001F6C18"/>
    <w:rsid w:val="001F7313"/>
    <w:rsid w:val="001F7F96"/>
    <w:rsid w:val="0020217B"/>
    <w:rsid w:val="00203106"/>
    <w:rsid w:val="00205C56"/>
    <w:rsid w:val="00205C81"/>
    <w:rsid w:val="00205D04"/>
    <w:rsid w:val="00206681"/>
    <w:rsid w:val="002069F1"/>
    <w:rsid w:val="00210257"/>
    <w:rsid w:val="0021100B"/>
    <w:rsid w:val="00211DB2"/>
    <w:rsid w:val="00211F3B"/>
    <w:rsid w:val="002132D5"/>
    <w:rsid w:val="002136BE"/>
    <w:rsid w:val="0021441C"/>
    <w:rsid w:val="0021559B"/>
    <w:rsid w:val="00215688"/>
    <w:rsid w:val="002158C4"/>
    <w:rsid w:val="00215AA7"/>
    <w:rsid w:val="002168B5"/>
    <w:rsid w:val="0021709F"/>
    <w:rsid w:val="0022278C"/>
    <w:rsid w:val="00222995"/>
    <w:rsid w:val="00223C5B"/>
    <w:rsid w:val="0022452D"/>
    <w:rsid w:val="002246FA"/>
    <w:rsid w:val="00225959"/>
    <w:rsid w:val="00225CFB"/>
    <w:rsid w:val="0022699C"/>
    <w:rsid w:val="002319B4"/>
    <w:rsid w:val="00231D74"/>
    <w:rsid w:val="0023249A"/>
    <w:rsid w:val="0023302A"/>
    <w:rsid w:val="0023571B"/>
    <w:rsid w:val="00235B4D"/>
    <w:rsid w:val="0023640E"/>
    <w:rsid w:val="00241C59"/>
    <w:rsid w:val="00241CD1"/>
    <w:rsid w:val="00242ACC"/>
    <w:rsid w:val="00243147"/>
    <w:rsid w:val="00244A1E"/>
    <w:rsid w:val="002454FD"/>
    <w:rsid w:val="00245AA2"/>
    <w:rsid w:val="00245AB9"/>
    <w:rsid w:val="0024644E"/>
    <w:rsid w:val="002466F8"/>
    <w:rsid w:val="00246897"/>
    <w:rsid w:val="00246A1C"/>
    <w:rsid w:val="00246BE3"/>
    <w:rsid w:val="00246FF1"/>
    <w:rsid w:val="002511E6"/>
    <w:rsid w:val="00253972"/>
    <w:rsid w:val="00254180"/>
    <w:rsid w:val="002546A5"/>
    <w:rsid w:val="00254B75"/>
    <w:rsid w:val="0025509C"/>
    <w:rsid w:val="00260594"/>
    <w:rsid w:val="0026059B"/>
    <w:rsid w:val="002605AB"/>
    <w:rsid w:val="0026074D"/>
    <w:rsid w:val="00261EB7"/>
    <w:rsid w:val="00262014"/>
    <w:rsid w:val="00262440"/>
    <w:rsid w:val="00262B4B"/>
    <w:rsid w:val="00262E49"/>
    <w:rsid w:val="00262E6F"/>
    <w:rsid w:val="00263228"/>
    <w:rsid w:val="00263611"/>
    <w:rsid w:val="002645A4"/>
    <w:rsid w:val="00265E6E"/>
    <w:rsid w:val="002676FC"/>
    <w:rsid w:val="00267E18"/>
    <w:rsid w:val="00270985"/>
    <w:rsid w:val="00271BE1"/>
    <w:rsid w:val="00272288"/>
    <w:rsid w:val="00273AD8"/>
    <w:rsid w:val="00274A16"/>
    <w:rsid w:val="00275364"/>
    <w:rsid w:val="002770AC"/>
    <w:rsid w:val="00277248"/>
    <w:rsid w:val="0028102D"/>
    <w:rsid w:val="00281654"/>
    <w:rsid w:val="00281980"/>
    <w:rsid w:val="00283F4C"/>
    <w:rsid w:val="0028608D"/>
    <w:rsid w:val="00286202"/>
    <w:rsid w:val="00286747"/>
    <w:rsid w:val="00286BF5"/>
    <w:rsid w:val="002878FB"/>
    <w:rsid w:val="00287EE9"/>
    <w:rsid w:val="0029046A"/>
    <w:rsid w:val="00290CBA"/>
    <w:rsid w:val="0029166D"/>
    <w:rsid w:val="00291ECA"/>
    <w:rsid w:val="00291FD6"/>
    <w:rsid w:val="00292902"/>
    <w:rsid w:val="002929B5"/>
    <w:rsid w:val="002936C1"/>
    <w:rsid w:val="00294433"/>
    <w:rsid w:val="0029680F"/>
    <w:rsid w:val="002A027A"/>
    <w:rsid w:val="002A0DB9"/>
    <w:rsid w:val="002A33C7"/>
    <w:rsid w:val="002A39AA"/>
    <w:rsid w:val="002A39F7"/>
    <w:rsid w:val="002A3A39"/>
    <w:rsid w:val="002A3F37"/>
    <w:rsid w:val="002A48C9"/>
    <w:rsid w:val="002A4D49"/>
    <w:rsid w:val="002A5730"/>
    <w:rsid w:val="002B0BB1"/>
    <w:rsid w:val="002B0BF0"/>
    <w:rsid w:val="002B0F4D"/>
    <w:rsid w:val="002B10C8"/>
    <w:rsid w:val="002B13DF"/>
    <w:rsid w:val="002B385C"/>
    <w:rsid w:val="002B38B9"/>
    <w:rsid w:val="002B3AD4"/>
    <w:rsid w:val="002B3DA1"/>
    <w:rsid w:val="002B67DB"/>
    <w:rsid w:val="002B7684"/>
    <w:rsid w:val="002B7872"/>
    <w:rsid w:val="002C3048"/>
    <w:rsid w:val="002C3FB3"/>
    <w:rsid w:val="002C44C4"/>
    <w:rsid w:val="002C4914"/>
    <w:rsid w:val="002C5A87"/>
    <w:rsid w:val="002C6268"/>
    <w:rsid w:val="002C6381"/>
    <w:rsid w:val="002C6BBE"/>
    <w:rsid w:val="002C7926"/>
    <w:rsid w:val="002D1490"/>
    <w:rsid w:val="002D14B3"/>
    <w:rsid w:val="002D1865"/>
    <w:rsid w:val="002D2701"/>
    <w:rsid w:val="002D3301"/>
    <w:rsid w:val="002D3ADE"/>
    <w:rsid w:val="002D3B1E"/>
    <w:rsid w:val="002D4088"/>
    <w:rsid w:val="002D4555"/>
    <w:rsid w:val="002D4A0B"/>
    <w:rsid w:val="002D5078"/>
    <w:rsid w:val="002D6276"/>
    <w:rsid w:val="002D7634"/>
    <w:rsid w:val="002D7745"/>
    <w:rsid w:val="002D7899"/>
    <w:rsid w:val="002D7DB8"/>
    <w:rsid w:val="002E0388"/>
    <w:rsid w:val="002E172D"/>
    <w:rsid w:val="002E198A"/>
    <w:rsid w:val="002E24A8"/>
    <w:rsid w:val="002E252E"/>
    <w:rsid w:val="002E2D3F"/>
    <w:rsid w:val="002E3871"/>
    <w:rsid w:val="002E3D83"/>
    <w:rsid w:val="002E4220"/>
    <w:rsid w:val="002E5198"/>
    <w:rsid w:val="002E5973"/>
    <w:rsid w:val="002E5C1A"/>
    <w:rsid w:val="002F0EAA"/>
    <w:rsid w:val="002F1EA2"/>
    <w:rsid w:val="002F3A36"/>
    <w:rsid w:val="002F3B9C"/>
    <w:rsid w:val="002F4D4F"/>
    <w:rsid w:val="002F4DEC"/>
    <w:rsid w:val="002F5316"/>
    <w:rsid w:val="002F598F"/>
    <w:rsid w:val="002F5AF7"/>
    <w:rsid w:val="002F5FAE"/>
    <w:rsid w:val="002F5FDC"/>
    <w:rsid w:val="00300B42"/>
    <w:rsid w:val="0030251E"/>
    <w:rsid w:val="00302530"/>
    <w:rsid w:val="00302C44"/>
    <w:rsid w:val="003040A7"/>
    <w:rsid w:val="00304997"/>
    <w:rsid w:val="003049E0"/>
    <w:rsid w:val="00304FFE"/>
    <w:rsid w:val="0030508C"/>
    <w:rsid w:val="00305337"/>
    <w:rsid w:val="00305646"/>
    <w:rsid w:val="00305ECE"/>
    <w:rsid w:val="00305F3B"/>
    <w:rsid w:val="003068C7"/>
    <w:rsid w:val="00306A97"/>
    <w:rsid w:val="00307966"/>
    <w:rsid w:val="00310B9C"/>
    <w:rsid w:val="00312390"/>
    <w:rsid w:val="0031309E"/>
    <w:rsid w:val="003139AD"/>
    <w:rsid w:val="00314191"/>
    <w:rsid w:val="003148E0"/>
    <w:rsid w:val="00315B31"/>
    <w:rsid w:val="0032036F"/>
    <w:rsid w:val="0032056F"/>
    <w:rsid w:val="0032109A"/>
    <w:rsid w:val="00321B9E"/>
    <w:rsid w:val="003223CE"/>
    <w:rsid w:val="00324C99"/>
    <w:rsid w:val="00324F12"/>
    <w:rsid w:val="00326BBE"/>
    <w:rsid w:val="00327D73"/>
    <w:rsid w:val="00330727"/>
    <w:rsid w:val="00330826"/>
    <w:rsid w:val="00330B2F"/>
    <w:rsid w:val="00330D00"/>
    <w:rsid w:val="00332EA1"/>
    <w:rsid w:val="00333F23"/>
    <w:rsid w:val="003341DC"/>
    <w:rsid w:val="00335CF3"/>
    <w:rsid w:val="00336364"/>
    <w:rsid w:val="00337291"/>
    <w:rsid w:val="003372B6"/>
    <w:rsid w:val="00337549"/>
    <w:rsid w:val="00337663"/>
    <w:rsid w:val="0033775B"/>
    <w:rsid w:val="00337C1E"/>
    <w:rsid w:val="00337C5A"/>
    <w:rsid w:val="00337FA8"/>
    <w:rsid w:val="00343759"/>
    <w:rsid w:val="00343EE6"/>
    <w:rsid w:val="00343F7A"/>
    <w:rsid w:val="00344CAC"/>
    <w:rsid w:val="00344EA9"/>
    <w:rsid w:val="00345410"/>
    <w:rsid w:val="00345461"/>
    <w:rsid w:val="00345553"/>
    <w:rsid w:val="00345C47"/>
    <w:rsid w:val="003479CF"/>
    <w:rsid w:val="00347FEB"/>
    <w:rsid w:val="00350610"/>
    <w:rsid w:val="00351B24"/>
    <w:rsid w:val="00352ADF"/>
    <w:rsid w:val="003535D1"/>
    <w:rsid w:val="00354D9B"/>
    <w:rsid w:val="003550A3"/>
    <w:rsid w:val="00355C7A"/>
    <w:rsid w:val="00355F7B"/>
    <w:rsid w:val="00356E7A"/>
    <w:rsid w:val="00360CD9"/>
    <w:rsid w:val="00361756"/>
    <w:rsid w:val="00361DF7"/>
    <w:rsid w:val="00362502"/>
    <w:rsid w:val="0036340D"/>
    <w:rsid w:val="00363713"/>
    <w:rsid w:val="003648F8"/>
    <w:rsid w:val="00367C2C"/>
    <w:rsid w:val="00375944"/>
    <w:rsid w:val="00376C10"/>
    <w:rsid w:val="00380580"/>
    <w:rsid w:val="003826A3"/>
    <w:rsid w:val="003834CC"/>
    <w:rsid w:val="00384170"/>
    <w:rsid w:val="003856AB"/>
    <w:rsid w:val="00385838"/>
    <w:rsid w:val="00385852"/>
    <w:rsid w:val="00385B5A"/>
    <w:rsid w:val="00386C26"/>
    <w:rsid w:val="00390642"/>
    <w:rsid w:val="00392F4E"/>
    <w:rsid w:val="0039381A"/>
    <w:rsid w:val="00393900"/>
    <w:rsid w:val="00394E37"/>
    <w:rsid w:val="003969D8"/>
    <w:rsid w:val="00397269"/>
    <w:rsid w:val="0039761E"/>
    <w:rsid w:val="00397A68"/>
    <w:rsid w:val="00397E73"/>
    <w:rsid w:val="003A13ED"/>
    <w:rsid w:val="003A2B53"/>
    <w:rsid w:val="003A4FC2"/>
    <w:rsid w:val="003A5DF7"/>
    <w:rsid w:val="003A60F6"/>
    <w:rsid w:val="003A654E"/>
    <w:rsid w:val="003A7340"/>
    <w:rsid w:val="003A7B9B"/>
    <w:rsid w:val="003A7EBD"/>
    <w:rsid w:val="003B04D8"/>
    <w:rsid w:val="003B1110"/>
    <w:rsid w:val="003B1389"/>
    <w:rsid w:val="003B154C"/>
    <w:rsid w:val="003B286B"/>
    <w:rsid w:val="003B2A60"/>
    <w:rsid w:val="003B2A75"/>
    <w:rsid w:val="003B2EFA"/>
    <w:rsid w:val="003B324B"/>
    <w:rsid w:val="003B335F"/>
    <w:rsid w:val="003C0222"/>
    <w:rsid w:val="003C1379"/>
    <w:rsid w:val="003C1F92"/>
    <w:rsid w:val="003C20CA"/>
    <w:rsid w:val="003C2BB3"/>
    <w:rsid w:val="003C31C7"/>
    <w:rsid w:val="003C3622"/>
    <w:rsid w:val="003C396E"/>
    <w:rsid w:val="003C4157"/>
    <w:rsid w:val="003C5240"/>
    <w:rsid w:val="003C5D53"/>
    <w:rsid w:val="003C67E8"/>
    <w:rsid w:val="003C76D1"/>
    <w:rsid w:val="003C7975"/>
    <w:rsid w:val="003D10D0"/>
    <w:rsid w:val="003D1752"/>
    <w:rsid w:val="003D1996"/>
    <w:rsid w:val="003D448B"/>
    <w:rsid w:val="003D54AA"/>
    <w:rsid w:val="003D5920"/>
    <w:rsid w:val="003D5AD8"/>
    <w:rsid w:val="003D5C62"/>
    <w:rsid w:val="003D6205"/>
    <w:rsid w:val="003D7A50"/>
    <w:rsid w:val="003E151B"/>
    <w:rsid w:val="003E172D"/>
    <w:rsid w:val="003E24BE"/>
    <w:rsid w:val="003E330E"/>
    <w:rsid w:val="003E3A58"/>
    <w:rsid w:val="003E438A"/>
    <w:rsid w:val="003E438C"/>
    <w:rsid w:val="003E4724"/>
    <w:rsid w:val="003E6CBE"/>
    <w:rsid w:val="003E705D"/>
    <w:rsid w:val="003E75A7"/>
    <w:rsid w:val="003E76C9"/>
    <w:rsid w:val="003E7EAE"/>
    <w:rsid w:val="003E7F16"/>
    <w:rsid w:val="003F176A"/>
    <w:rsid w:val="003F26C3"/>
    <w:rsid w:val="003F2CEA"/>
    <w:rsid w:val="003F3C6F"/>
    <w:rsid w:val="003F3DAC"/>
    <w:rsid w:val="003F4151"/>
    <w:rsid w:val="003F52A4"/>
    <w:rsid w:val="003F561B"/>
    <w:rsid w:val="003F5B6A"/>
    <w:rsid w:val="003F77A7"/>
    <w:rsid w:val="003F7B81"/>
    <w:rsid w:val="003F7CB3"/>
    <w:rsid w:val="0040068E"/>
    <w:rsid w:val="004018EA"/>
    <w:rsid w:val="00401AA5"/>
    <w:rsid w:val="00402FFF"/>
    <w:rsid w:val="00403CBC"/>
    <w:rsid w:val="004041A0"/>
    <w:rsid w:val="0040423C"/>
    <w:rsid w:val="004042DF"/>
    <w:rsid w:val="004042ED"/>
    <w:rsid w:val="004069AE"/>
    <w:rsid w:val="00407040"/>
    <w:rsid w:val="004072D9"/>
    <w:rsid w:val="004112F1"/>
    <w:rsid w:val="00411C88"/>
    <w:rsid w:val="00411E8F"/>
    <w:rsid w:val="00413B4A"/>
    <w:rsid w:val="00414584"/>
    <w:rsid w:val="00414BB8"/>
    <w:rsid w:val="00414D8E"/>
    <w:rsid w:val="00414DF5"/>
    <w:rsid w:val="0041515F"/>
    <w:rsid w:val="00416A3D"/>
    <w:rsid w:val="004171E4"/>
    <w:rsid w:val="0041739A"/>
    <w:rsid w:val="004209C0"/>
    <w:rsid w:val="00420D14"/>
    <w:rsid w:val="00420D86"/>
    <w:rsid w:val="00421AF5"/>
    <w:rsid w:val="00421EAB"/>
    <w:rsid w:val="00423362"/>
    <w:rsid w:val="004237E2"/>
    <w:rsid w:val="00425607"/>
    <w:rsid w:val="00425F3D"/>
    <w:rsid w:val="004270B5"/>
    <w:rsid w:val="004274FD"/>
    <w:rsid w:val="004305C9"/>
    <w:rsid w:val="004309D7"/>
    <w:rsid w:val="004330AD"/>
    <w:rsid w:val="004338A7"/>
    <w:rsid w:val="004350DE"/>
    <w:rsid w:val="00435CF8"/>
    <w:rsid w:val="00437D95"/>
    <w:rsid w:val="0044098B"/>
    <w:rsid w:val="00440DD1"/>
    <w:rsid w:val="00441E27"/>
    <w:rsid w:val="004434BB"/>
    <w:rsid w:val="004437F1"/>
    <w:rsid w:val="00443C7A"/>
    <w:rsid w:val="004440B6"/>
    <w:rsid w:val="00445843"/>
    <w:rsid w:val="0044657C"/>
    <w:rsid w:val="004474A2"/>
    <w:rsid w:val="004506F3"/>
    <w:rsid w:val="00450A01"/>
    <w:rsid w:val="00451AD2"/>
    <w:rsid w:val="0045488B"/>
    <w:rsid w:val="0045539B"/>
    <w:rsid w:val="004559E5"/>
    <w:rsid w:val="00456FEF"/>
    <w:rsid w:val="00457504"/>
    <w:rsid w:val="004575BA"/>
    <w:rsid w:val="00457976"/>
    <w:rsid w:val="00457AAB"/>
    <w:rsid w:val="0046070D"/>
    <w:rsid w:val="00461A87"/>
    <w:rsid w:val="004631C7"/>
    <w:rsid w:val="004639D0"/>
    <w:rsid w:val="004654CE"/>
    <w:rsid w:val="00465B1D"/>
    <w:rsid w:val="00465B3F"/>
    <w:rsid w:val="00466446"/>
    <w:rsid w:val="004703B3"/>
    <w:rsid w:val="004717C3"/>
    <w:rsid w:val="004724C4"/>
    <w:rsid w:val="00475C4C"/>
    <w:rsid w:val="00477225"/>
    <w:rsid w:val="00477432"/>
    <w:rsid w:val="004801D9"/>
    <w:rsid w:val="00480FB8"/>
    <w:rsid w:val="00481018"/>
    <w:rsid w:val="0048276B"/>
    <w:rsid w:val="00483C68"/>
    <w:rsid w:val="00485A60"/>
    <w:rsid w:val="00485D05"/>
    <w:rsid w:val="004872E9"/>
    <w:rsid w:val="00487CA1"/>
    <w:rsid w:val="004900AF"/>
    <w:rsid w:val="00490295"/>
    <w:rsid w:val="00490598"/>
    <w:rsid w:val="004911A9"/>
    <w:rsid w:val="00492B05"/>
    <w:rsid w:val="004939B9"/>
    <w:rsid w:val="004948CD"/>
    <w:rsid w:val="00495B63"/>
    <w:rsid w:val="00495C31"/>
    <w:rsid w:val="00495FC3"/>
    <w:rsid w:val="004968C5"/>
    <w:rsid w:val="00496AD6"/>
    <w:rsid w:val="00496DDC"/>
    <w:rsid w:val="004A0CC9"/>
    <w:rsid w:val="004A1036"/>
    <w:rsid w:val="004A15FC"/>
    <w:rsid w:val="004A18AD"/>
    <w:rsid w:val="004A1E32"/>
    <w:rsid w:val="004A3C1E"/>
    <w:rsid w:val="004A5611"/>
    <w:rsid w:val="004A61A6"/>
    <w:rsid w:val="004A70CA"/>
    <w:rsid w:val="004A7558"/>
    <w:rsid w:val="004A78D1"/>
    <w:rsid w:val="004B0D01"/>
    <w:rsid w:val="004B170D"/>
    <w:rsid w:val="004B1D18"/>
    <w:rsid w:val="004B1EB9"/>
    <w:rsid w:val="004B28B4"/>
    <w:rsid w:val="004B4D9D"/>
    <w:rsid w:val="004B5DD5"/>
    <w:rsid w:val="004B6A8D"/>
    <w:rsid w:val="004B6DFA"/>
    <w:rsid w:val="004B73A2"/>
    <w:rsid w:val="004C0375"/>
    <w:rsid w:val="004C05C0"/>
    <w:rsid w:val="004C2E0B"/>
    <w:rsid w:val="004C5845"/>
    <w:rsid w:val="004C6BB2"/>
    <w:rsid w:val="004C6CC8"/>
    <w:rsid w:val="004C7C7B"/>
    <w:rsid w:val="004D0294"/>
    <w:rsid w:val="004D089C"/>
    <w:rsid w:val="004D1814"/>
    <w:rsid w:val="004D331D"/>
    <w:rsid w:val="004D64B7"/>
    <w:rsid w:val="004D6FD6"/>
    <w:rsid w:val="004E006F"/>
    <w:rsid w:val="004E00AE"/>
    <w:rsid w:val="004E0A16"/>
    <w:rsid w:val="004E13F8"/>
    <w:rsid w:val="004E1FEA"/>
    <w:rsid w:val="004E2D7E"/>
    <w:rsid w:val="004E33EF"/>
    <w:rsid w:val="004E3450"/>
    <w:rsid w:val="004E3DF8"/>
    <w:rsid w:val="004E538E"/>
    <w:rsid w:val="004E55DF"/>
    <w:rsid w:val="004E6738"/>
    <w:rsid w:val="004E6B98"/>
    <w:rsid w:val="004F00BA"/>
    <w:rsid w:val="004F0254"/>
    <w:rsid w:val="004F19B9"/>
    <w:rsid w:val="004F2574"/>
    <w:rsid w:val="004F2778"/>
    <w:rsid w:val="004F3035"/>
    <w:rsid w:val="004F3AD4"/>
    <w:rsid w:val="004F4357"/>
    <w:rsid w:val="004F455A"/>
    <w:rsid w:val="004F4873"/>
    <w:rsid w:val="004F4BD1"/>
    <w:rsid w:val="004F6361"/>
    <w:rsid w:val="004F6AAE"/>
    <w:rsid w:val="0050005C"/>
    <w:rsid w:val="0050016F"/>
    <w:rsid w:val="005001F4"/>
    <w:rsid w:val="00500E07"/>
    <w:rsid w:val="00500ED0"/>
    <w:rsid w:val="005031AC"/>
    <w:rsid w:val="00503F3B"/>
    <w:rsid w:val="00504BBB"/>
    <w:rsid w:val="0050567D"/>
    <w:rsid w:val="0050638A"/>
    <w:rsid w:val="005074A7"/>
    <w:rsid w:val="00507A04"/>
    <w:rsid w:val="00507F07"/>
    <w:rsid w:val="00507FF8"/>
    <w:rsid w:val="00511583"/>
    <w:rsid w:val="00511D37"/>
    <w:rsid w:val="005124E8"/>
    <w:rsid w:val="00512DA2"/>
    <w:rsid w:val="00513A9D"/>
    <w:rsid w:val="00514990"/>
    <w:rsid w:val="00517030"/>
    <w:rsid w:val="00517643"/>
    <w:rsid w:val="0052039A"/>
    <w:rsid w:val="00520B02"/>
    <w:rsid w:val="00521C83"/>
    <w:rsid w:val="00522384"/>
    <w:rsid w:val="0052244B"/>
    <w:rsid w:val="00522A38"/>
    <w:rsid w:val="005236BD"/>
    <w:rsid w:val="00524232"/>
    <w:rsid w:val="00524CC5"/>
    <w:rsid w:val="005250DC"/>
    <w:rsid w:val="00525453"/>
    <w:rsid w:val="00526BB1"/>
    <w:rsid w:val="00530EBE"/>
    <w:rsid w:val="00532C6A"/>
    <w:rsid w:val="00532EA5"/>
    <w:rsid w:val="0053335C"/>
    <w:rsid w:val="00533402"/>
    <w:rsid w:val="00533C41"/>
    <w:rsid w:val="00537568"/>
    <w:rsid w:val="00537BFE"/>
    <w:rsid w:val="00537CFE"/>
    <w:rsid w:val="00537F98"/>
    <w:rsid w:val="00542336"/>
    <w:rsid w:val="005439D4"/>
    <w:rsid w:val="00543E26"/>
    <w:rsid w:val="005449E2"/>
    <w:rsid w:val="00544B36"/>
    <w:rsid w:val="00544F61"/>
    <w:rsid w:val="0054610C"/>
    <w:rsid w:val="0054633B"/>
    <w:rsid w:val="00546D15"/>
    <w:rsid w:val="0055000B"/>
    <w:rsid w:val="0055088B"/>
    <w:rsid w:val="0055145E"/>
    <w:rsid w:val="0055208D"/>
    <w:rsid w:val="00552F95"/>
    <w:rsid w:val="00553264"/>
    <w:rsid w:val="005536F3"/>
    <w:rsid w:val="0055467A"/>
    <w:rsid w:val="0055490C"/>
    <w:rsid w:val="0055717E"/>
    <w:rsid w:val="005606F7"/>
    <w:rsid w:val="0056114C"/>
    <w:rsid w:val="00561850"/>
    <w:rsid w:val="00562375"/>
    <w:rsid w:val="00562461"/>
    <w:rsid w:val="005644C5"/>
    <w:rsid w:val="00564C10"/>
    <w:rsid w:val="005656A5"/>
    <w:rsid w:val="00566ECB"/>
    <w:rsid w:val="0056757E"/>
    <w:rsid w:val="005677B2"/>
    <w:rsid w:val="0057093F"/>
    <w:rsid w:val="005712CE"/>
    <w:rsid w:val="005723DF"/>
    <w:rsid w:val="00572B50"/>
    <w:rsid w:val="005730F9"/>
    <w:rsid w:val="0057332F"/>
    <w:rsid w:val="005735C9"/>
    <w:rsid w:val="00573E9B"/>
    <w:rsid w:val="00573F98"/>
    <w:rsid w:val="0057528E"/>
    <w:rsid w:val="00575343"/>
    <w:rsid w:val="005759C4"/>
    <w:rsid w:val="00577925"/>
    <w:rsid w:val="00580854"/>
    <w:rsid w:val="00583691"/>
    <w:rsid w:val="005849AC"/>
    <w:rsid w:val="00585055"/>
    <w:rsid w:val="0058547A"/>
    <w:rsid w:val="00586D3E"/>
    <w:rsid w:val="00590418"/>
    <w:rsid w:val="00591DEF"/>
    <w:rsid w:val="00592437"/>
    <w:rsid w:val="00592852"/>
    <w:rsid w:val="0059611B"/>
    <w:rsid w:val="005A0D81"/>
    <w:rsid w:val="005A1161"/>
    <w:rsid w:val="005A200A"/>
    <w:rsid w:val="005A2A08"/>
    <w:rsid w:val="005A2B42"/>
    <w:rsid w:val="005A4F1D"/>
    <w:rsid w:val="005A52B3"/>
    <w:rsid w:val="005A53DE"/>
    <w:rsid w:val="005A594D"/>
    <w:rsid w:val="005B00B0"/>
    <w:rsid w:val="005B371D"/>
    <w:rsid w:val="005B5520"/>
    <w:rsid w:val="005B5588"/>
    <w:rsid w:val="005B56FB"/>
    <w:rsid w:val="005B5DF5"/>
    <w:rsid w:val="005C087F"/>
    <w:rsid w:val="005C133B"/>
    <w:rsid w:val="005C1E19"/>
    <w:rsid w:val="005C205D"/>
    <w:rsid w:val="005C3787"/>
    <w:rsid w:val="005C3F7D"/>
    <w:rsid w:val="005C4837"/>
    <w:rsid w:val="005C7ABF"/>
    <w:rsid w:val="005D0D00"/>
    <w:rsid w:val="005D1751"/>
    <w:rsid w:val="005D1C55"/>
    <w:rsid w:val="005D1CEC"/>
    <w:rsid w:val="005D2225"/>
    <w:rsid w:val="005D2A03"/>
    <w:rsid w:val="005D30D7"/>
    <w:rsid w:val="005D3E3A"/>
    <w:rsid w:val="005D487A"/>
    <w:rsid w:val="005D4E74"/>
    <w:rsid w:val="005D5D6E"/>
    <w:rsid w:val="005D5FF4"/>
    <w:rsid w:val="005D708F"/>
    <w:rsid w:val="005E0C84"/>
    <w:rsid w:val="005E0EC7"/>
    <w:rsid w:val="005E166A"/>
    <w:rsid w:val="005E2F1C"/>
    <w:rsid w:val="005E406B"/>
    <w:rsid w:val="005E476D"/>
    <w:rsid w:val="005E58C9"/>
    <w:rsid w:val="005E76B8"/>
    <w:rsid w:val="005E7756"/>
    <w:rsid w:val="005E7997"/>
    <w:rsid w:val="005F13D5"/>
    <w:rsid w:val="005F1699"/>
    <w:rsid w:val="005F2C40"/>
    <w:rsid w:val="005F2CCC"/>
    <w:rsid w:val="005F2E9D"/>
    <w:rsid w:val="005F45ED"/>
    <w:rsid w:val="005F4D5E"/>
    <w:rsid w:val="005F5840"/>
    <w:rsid w:val="005F6A83"/>
    <w:rsid w:val="005F6B17"/>
    <w:rsid w:val="005F7F23"/>
    <w:rsid w:val="006012E0"/>
    <w:rsid w:val="0060164D"/>
    <w:rsid w:val="00601B74"/>
    <w:rsid w:val="00602269"/>
    <w:rsid w:val="006031EC"/>
    <w:rsid w:val="006058C6"/>
    <w:rsid w:val="00605F2B"/>
    <w:rsid w:val="00606894"/>
    <w:rsid w:val="00607B12"/>
    <w:rsid w:val="0061106E"/>
    <w:rsid w:val="00611379"/>
    <w:rsid w:val="00611855"/>
    <w:rsid w:val="00611F4E"/>
    <w:rsid w:val="00611F56"/>
    <w:rsid w:val="00612F3C"/>
    <w:rsid w:val="00614649"/>
    <w:rsid w:val="00614A3A"/>
    <w:rsid w:val="00616F3E"/>
    <w:rsid w:val="00617129"/>
    <w:rsid w:val="00620AB9"/>
    <w:rsid w:val="00620C24"/>
    <w:rsid w:val="00621031"/>
    <w:rsid w:val="006225A3"/>
    <w:rsid w:val="00624808"/>
    <w:rsid w:val="00626EBB"/>
    <w:rsid w:val="006277AA"/>
    <w:rsid w:val="00630870"/>
    <w:rsid w:val="00631CAD"/>
    <w:rsid w:val="00633B80"/>
    <w:rsid w:val="00633D93"/>
    <w:rsid w:val="00634C73"/>
    <w:rsid w:val="006354B6"/>
    <w:rsid w:val="00635BB0"/>
    <w:rsid w:val="006365AF"/>
    <w:rsid w:val="006368D9"/>
    <w:rsid w:val="006374E3"/>
    <w:rsid w:val="006408C7"/>
    <w:rsid w:val="006411A7"/>
    <w:rsid w:val="00643660"/>
    <w:rsid w:val="006436C5"/>
    <w:rsid w:val="00644910"/>
    <w:rsid w:val="00644C86"/>
    <w:rsid w:val="00645B94"/>
    <w:rsid w:val="00645C29"/>
    <w:rsid w:val="006466C5"/>
    <w:rsid w:val="006470B5"/>
    <w:rsid w:val="0064748B"/>
    <w:rsid w:val="006508D7"/>
    <w:rsid w:val="0065095E"/>
    <w:rsid w:val="00651D2C"/>
    <w:rsid w:val="00652400"/>
    <w:rsid w:val="00652C6C"/>
    <w:rsid w:val="006531EA"/>
    <w:rsid w:val="00653330"/>
    <w:rsid w:val="00653434"/>
    <w:rsid w:val="00653680"/>
    <w:rsid w:val="00653A7C"/>
    <w:rsid w:val="00653B9B"/>
    <w:rsid w:val="00653C17"/>
    <w:rsid w:val="00653DFF"/>
    <w:rsid w:val="00655086"/>
    <w:rsid w:val="00655792"/>
    <w:rsid w:val="00656CB2"/>
    <w:rsid w:val="0065724D"/>
    <w:rsid w:val="0066032C"/>
    <w:rsid w:val="0066065A"/>
    <w:rsid w:val="00660DC5"/>
    <w:rsid w:val="00661E30"/>
    <w:rsid w:val="00661F43"/>
    <w:rsid w:val="006630D2"/>
    <w:rsid w:val="00663C1F"/>
    <w:rsid w:val="0066404E"/>
    <w:rsid w:val="00665BD4"/>
    <w:rsid w:val="006672B2"/>
    <w:rsid w:val="0066744B"/>
    <w:rsid w:val="006678BE"/>
    <w:rsid w:val="006706BC"/>
    <w:rsid w:val="00670C98"/>
    <w:rsid w:val="00670DE6"/>
    <w:rsid w:val="00671C89"/>
    <w:rsid w:val="006728BD"/>
    <w:rsid w:val="00673393"/>
    <w:rsid w:val="006737CB"/>
    <w:rsid w:val="00673BD1"/>
    <w:rsid w:val="0067525F"/>
    <w:rsid w:val="006756AF"/>
    <w:rsid w:val="00682BC2"/>
    <w:rsid w:val="006835EF"/>
    <w:rsid w:val="00683F15"/>
    <w:rsid w:val="0068440F"/>
    <w:rsid w:val="00684866"/>
    <w:rsid w:val="00684AA2"/>
    <w:rsid w:val="00685EA8"/>
    <w:rsid w:val="00686F69"/>
    <w:rsid w:val="00687067"/>
    <w:rsid w:val="00687627"/>
    <w:rsid w:val="00687D2C"/>
    <w:rsid w:val="006914A6"/>
    <w:rsid w:val="00693217"/>
    <w:rsid w:val="00693570"/>
    <w:rsid w:val="006946C1"/>
    <w:rsid w:val="00696F56"/>
    <w:rsid w:val="00697BAC"/>
    <w:rsid w:val="006A0450"/>
    <w:rsid w:val="006A08A1"/>
    <w:rsid w:val="006A18FC"/>
    <w:rsid w:val="006A1F6D"/>
    <w:rsid w:val="006A2786"/>
    <w:rsid w:val="006A3958"/>
    <w:rsid w:val="006A3E84"/>
    <w:rsid w:val="006A3F50"/>
    <w:rsid w:val="006A5022"/>
    <w:rsid w:val="006A5A93"/>
    <w:rsid w:val="006A5B0B"/>
    <w:rsid w:val="006B073F"/>
    <w:rsid w:val="006B0CA8"/>
    <w:rsid w:val="006B4463"/>
    <w:rsid w:val="006B4C6F"/>
    <w:rsid w:val="006B5B22"/>
    <w:rsid w:val="006B6A8E"/>
    <w:rsid w:val="006B6B4A"/>
    <w:rsid w:val="006C07C8"/>
    <w:rsid w:val="006C0BDF"/>
    <w:rsid w:val="006C0CE4"/>
    <w:rsid w:val="006C0D2E"/>
    <w:rsid w:val="006C1386"/>
    <w:rsid w:val="006C3101"/>
    <w:rsid w:val="006C5C32"/>
    <w:rsid w:val="006C6519"/>
    <w:rsid w:val="006C7B71"/>
    <w:rsid w:val="006D0CF1"/>
    <w:rsid w:val="006D0E82"/>
    <w:rsid w:val="006D16A7"/>
    <w:rsid w:val="006D2A93"/>
    <w:rsid w:val="006D393B"/>
    <w:rsid w:val="006D424C"/>
    <w:rsid w:val="006D4A86"/>
    <w:rsid w:val="006D53FA"/>
    <w:rsid w:val="006D558E"/>
    <w:rsid w:val="006D5666"/>
    <w:rsid w:val="006D5A3E"/>
    <w:rsid w:val="006D6CC0"/>
    <w:rsid w:val="006D7794"/>
    <w:rsid w:val="006D7F95"/>
    <w:rsid w:val="006E051E"/>
    <w:rsid w:val="006E17B4"/>
    <w:rsid w:val="006E18E5"/>
    <w:rsid w:val="006E2E04"/>
    <w:rsid w:val="006E3BB5"/>
    <w:rsid w:val="006E4980"/>
    <w:rsid w:val="006E4F10"/>
    <w:rsid w:val="006E5223"/>
    <w:rsid w:val="006E54EE"/>
    <w:rsid w:val="006E6477"/>
    <w:rsid w:val="006E6922"/>
    <w:rsid w:val="006E6EB9"/>
    <w:rsid w:val="006F00B8"/>
    <w:rsid w:val="006F1D0A"/>
    <w:rsid w:val="006F4B22"/>
    <w:rsid w:val="006F5C3A"/>
    <w:rsid w:val="006F5E78"/>
    <w:rsid w:val="006F6803"/>
    <w:rsid w:val="006F69DD"/>
    <w:rsid w:val="006F6E6A"/>
    <w:rsid w:val="006F75D5"/>
    <w:rsid w:val="007004D0"/>
    <w:rsid w:val="00701875"/>
    <w:rsid w:val="0070205A"/>
    <w:rsid w:val="00702A50"/>
    <w:rsid w:val="00704849"/>
    <w:rsid w:val="0070486C"/>
    <w:rsid w:val="00705674"/>
    <w:rsid w:val="007057B5"/>
    <w:rsid w:val="0070673C"/>
    <w:rsid w:val="00706B86"/>
    <w:rsid w:val="0071097A"/>
    <w:rsid w:val="00710E3B"/>
    <w:rsid w:val="007119F3"/>
    <w:rsid w:val="00711FD4"/>
    <w:rsid w:val="0071246B"/>
    <w:rsid w:val="00712A77"/>
    <w:rsid w:val="007137FF"/>
    <w:rsid w:val="00713A97"/>
    <w:rsid w:val="00715A2A"/>
    <w:rsid w:val="00715A92"/>
    <w:rsid w:val="00715B7D"/>
    <w:rsid w:val="00716ACE"/>
    <w:rsid w:val="0072128C"/>
    <w:rsid w:val="00721B70"/>
    <w:rsid w:val="007234FE"/>
    <w:rsid w:val="00723920"/>
    <w:rsid w:val="00724821"/>
    <w:rsid w:val="007255E8"/>
    <w:rsid w:val="007256F9"/>
    <w:rsid w:val="0072612B"/>
    <w:rsid w:val="007310E6"/>
    <w:rsid w:val="00736D77"/>
    <w:rsid w:val="00737154"/>
    <w:rsid w:val="00737603"/>
    <w:rsid w:val="007378AD"/>
    <w:rsid w:val="00737C14"/>
    <w:rsid w:val="007409B7"/>
    <w:rsid w:val="007412F6"/>
    <w:rsid w:val="0074160E"/>
    <w:rsid w:val="0074196A"/>
    <w:rsid w:val="00741F8D"/>
    <w:rsid w:val="00743092"/>
    <w:rsid w:val="00744553"/>
    <w:rsid w:val="00745DB8"/>
    <w:rsid w:val="007462B3"/>
    <w:rsid w:val="00751814"/>
    <w:rsid w:val="007518CD"/>
    <w:rsid w:val="0075612B"/>
    <w:rsid w:val="0075722C"/>
    <w:rsid w:val="00757242"/>
    <w:rsid w:val="007602F5"/>
    <w:rsid w:val="0076046E"/>
    <w:rsid w:val="00761499"/>
    <w:rsid w:val="00761939"/>
    <w:rsid w:val="007628DE"/>
    <w:rsid w:val="00762B25"/>
    <w:rsid w:val="00763F12"/>
    <w:rsid w:val="00766439"/>
    <w:rsid w:val="0076714D"/>
    <w:rsid w:val="0076765C"/>
    <w:rsid w:val="00773263"/>
    <w:rsid w:val="00773C21"/>
    <w:rsid w:val="00773D36"/>
    <w:rsid w:val="00774003"/>
    <w:rsid w:val="007751AB"/>
    <w:rsid w:val="007760E7"/>
    <w:rsid w:val="00776518"/>
    <w:rsid w:val="007772E6"/>
    <w:rsid w:val="00777547"/>
    <w:rsid w:val="00780907"/>
    <w:rsid w:val="00781047"/>
    <w:rsid w:val="00781829"/>
    <w:rsid w:val="00782A57"/>
    <w:rsid w:val="00783D36"/>
    <w:rsid w:val="0078555A"/>
    <w:rsid w:val="00786476"/>
    <w:rsid w:val="0078707B"/>
    <w:rsid w:val="00787B06"/>
    <w:rsid w:val="00790F22"/>
    <w:rsid w:val="00791479"/>
    <w:rsid w:val="0079295F"/>
    <w:rsid w:val="0079459E"/>
    <w:rsid w:val="0079554B"/>
    <w:rsid w:val="00796133"/>
    <w:rsid w:val="007A019F"/>
    <w:rsid w:val="007A163C"/>
    <w:rsid w:val="007A3AE2"/>
    <w:rsid w:val="007A3AF8"/>
    <w:rsid w:val="007A56A4"/>
    <w:rsid w:val="007A64DA"/>
    <w:rsid w:val="007A7191"/>
    <w:rsid w:val="007A7887"/>
    <w:rsid w:val="007B02CC"/>
    <w:rsid w:val="007B066F"/>
    <w:rsid w:val="007B0F81"/>
    <w:rsid w:val="007B1BCD"/>
    <w:rsid w:val="007B2801"/>
    <w:rsid w:val="007B2C5E"/>
    <w:rsid w:val="007B3CB0"/>
    <w:rsid w:val="007B4A8B"/>
    <w:rsid w:val="007B4D03"/>
    <w:rsid w:val="007B6326"/>
    <w:rsid w:val="007B689D"/>
    <w:rsid w:val="007B715B"/>
    <w:rsid w:val="007B7E73"/>
    <w:rsid w:val="007C03E7"/>
    <w:rsid w:val="007C2342"/>
    <w:rsid w:val="007C30F3"/>
    <w:rsid w:val="007C3FE2"/>
    <w:rsid w:val="007C4FC8"/>
    <w:rsid w:val="007C54E0"/>
    <w:rsid w:val="007C58C4"/>
    <w:rsid w:val="007C5EBF"/>
    <w:rsid w:val="007D0C36"/>
    <w:rsid w:val="007D1054"/>
    <w:rsid w:val="007D2CA2"/>
    <w:rsid w:val="007D4D25"/>
    <w:rsid w:val="007D5BB3"/>
    <w:rsid w:val="007E06B2"/>
    <w:rsid w:val="007E0C98"/>
    <w:rsid w:val="007E140F"/>
    <w:rsid w:val="007E37B7"/>
    <w:rsid w:val="007E454D"/>
    <w:rsid w:val="007E4FF9"/>
    <w:rsid w:val="007E5333"/>
    <w:rsid w:val="007E54AC"/>
    <w:rsid w:val="007E5D7C"/>
    <w:rsid w:val="007E6028"/>
    <w:rsid w:val="007E777D"/>
    <w:rsid w:val="007E7911"/>
    <w:rsid w:val="007E7A87"/>
    <w:rsid w:val="007E7AB8"/>
    <w:rsid w:val="007E7C5D"/>
    <w:rsid w:val="007F149B"/>
    <w:rsid w:val="007F17A9"/>
    <w:rsid w:val="007F6406"/>
    <w:rsid w:val="007F7984"/>
    <w:rsid w:val="007F7A31"/>
    <w:rsid w:val="007F7B72"/>
    <w:rsid w:val="00801DA0"/>
    <w:rsid w:val="00801ED1"/>
    <w:rsid w:val="0080279E"/>
    <w:rsid w:val="00802D55"/>
    <w:rsid w:val="00803942"/>
    <w:rsid w:val="00803ACE"/>
    <w:rsid w:val="00803F85"/>
    <w:rsid w:val="00803FF6"/>
    <w:rsid w:val="008045FB"/>
    <w:rsid w:val="00804A8D"/>
    <w:rsid w:val="0080539A"/>
    <w:rsid w:val="008056E9"/>
    <w:rsid w:val="00806D64"/>
    <w:rsid w:val="00807A3C"/>
    <w:rsid w:val="00811864"/>
    <w:rsid w:val="00811BD5"/>
    <w:rsid w:val="0081304F"/>
    <w:rsid w:val="00814312"/>
    <w:rsid w:val="0081545C"/>
    <w:rsid w:val="008156D4"/>
    <w:rsid w:val="0081651B"/>
    <w:rsid w:val="008166FD"/>
    <w:rsid w:val="00816CE5"/>
    <w:rsid w:val="00816F34"/>
    <w:rsid w:val="008174D8"/>
    <w:rsid w:val="00820C87"/>
    <w:rsid w:val="00820E5A"/>
    <w:rsid w:val="008212D5"/>
    <w:rsid w:val="00821A9D"/>
    <w:rsid w:val="00821E10"/>
    <w:rsid w:val="008222B3"/>
    <w:rsid w:val="008222BE"/>
    <w:rsid w:val="00823ECE"/>
    <w:rsid w:val="00823ED7"/>
    <w:rsid w:val="00824E2B"/>
    <w:rsid w:val="00824EC7"/>
    <w:rsid w:val="00827B2E"/>
    <w:rsid w:val="008327EC"/>
    <w:rsid w:val="00832B26"/>
    <w:rsid w:val="00832D68"/>
    <w:rsid w:val="008330F4"/>
    <w:rsid w:val="00833D2B"/>
    <w:rsid w:val="00833E20"/>
    <w:rsid w:val="00835010"/>
    <w:rsid w:val="00835918"/>
    <w:rsid w:val="008360DF"/>
    <w:rsid w:val="00837D4E"/>
    <w:rsid w:val="0084152C"/>
    <w:rsid w:val="00841DE4"/>
    <w:rsid w:val="00842D7C"/>
    <w:rsid w:val="00843281"/>
    <w:rsid w:val="008434EE"/>
    <w:rsid w:val="00843E9E"/>
    <w:rsid w:val="0084422C"/>
    <w:rsid w:val="00844360"/>
    <w:rsid w:val="0084655C"/>
    <w:rsid w:val="00846B23"/>
    <w:rsid w:val="00846C74"/>
    <w:rsid w:val="00846FD4"/>
    <w:rsid w:val="0085137E"/>
    <w:rsid w:val="00852D9B"/>
    <w:rsid w:val="00853D55"/>
    <w:rsid w:val="008541B1"/>
    <w:rsid w:val="00854202"/>
    <w:rsid w:val="00854CCC"/>
    <w:rsid w:val="00856D1C"/>
    <w:rsid w:val="00857A93"/>
    <w:rsid w:val="00860FCA"/>
    <w:rsid w:val="00861893"/>
    <w:rsid w:val="00861EAD"/>
    <w:rsid w:val="0086293D"/>
    <w:rsid w:val="008640FB"/>
    <w:rsid w:val="008650B5"/>
    <w:rsid w:val="008653D7"/>
    <w:rsid w:val="0086580E"/>
    <w:rsid w:val="0086603B"/>
    <w:rsid w:val="00867A1B"/>
    <w:rsid w:val="008700C9"/>
    <w:rsid w:val="00870382"/>
    <w:rsid w:val="00870AA2"/>
    <w:rsid w:val="0087169C"/>
    <w:rsid w:val="00871A42"/>
    <w:rsid w:val="00872017"/>
    <w:rsid w:val="00872118"/>
    <w:rsid w:val="00872467"/>
    <w:rsid w:val="00875D59"/>
    <w:rsid w:val="008767BC"/>
    <w:rsid w:val="00880248"/>
    <w:rsid w:val="0088082B"/>
    <w:rsid w:val="008812A1"/>
    <w:rsid w:val="00881733"/>
    <w:rsid w:val="00881CC6"/>
    <w:rsid w:val="0088355A"/>
    <w:rsid w:val="008849F3"/>
    <w:rsid w:val="00884FF7"/>
    <w:rsid w:val="008857D2"/>
    <w:rsid w:val="00885BE6"/>
    <w:rsid w:val="008863C7"/>
    <w:rsid w:val="00886453"/>
    <w:rsid w:val="00886FFA"/>
    <w:rsid w:val="008870E7"/>
    <w:rsid w:val="0089171E"/>
    <w:rsid w:val="008917E8"/>
    <w:rsid w:val="00891A2B"/>
    <w:rsid w:val="00891F1F"/>
    <w:rsid w:val="0089414A"/>
    <w:rsid w:val="00894FE1"/>
    <w:rsid w:val="00895A38"/>
    <w:rsid w:val="00895B78"/>
    <w:rsid w:val="008963A9"/>
    <w:rsid w:val="00897025"/>
    <w:rsid w:val="008971CA"/>
    <w:rsid w:val="00897925"/>
    <w:rsid w:val="008A04B1"/>
    <w:rsid w:val="008A0DDE"/>
    <w:rsid w:val="008A1389"/>
    <w:rsid w:val="008A3901"/>
    <w:rsid w:val="008A43B0"/>
    <w:rsid w:val="008A5343"/>
    <w:rsid w:val="008A5D8B"/>
    <w:rsid w:val="008A6A63"/>
    <w:rsid w:val="008B0D98"/>
    <w:rsid w:val="008B1533"/>
    <w:rsid w:val="008B2B7F"/>
    <w:rsid w:val="008B3897"/>
    <w:rsid w:val="008B3BF8"/>
    <w:rsid w:val="008B3FAF"/>
    <w:rsid w:val="008B4329"/>
    <w:rsid w:val="008B4465"/>
    <w:rsid w:val="008B630E"/>
    <w:rsid w:val="008B67F7"/>
    <w:rsid w:val="008B68B2"/>
    <w:rsid w:val="008B7643"/>
    <w:rsid w:val="008C0737"/>
    <w:rsid w:val="008C0FC5"/>
    <w:rsid w:val="008C1840"/>
    <w:rsid w:val="008C2349"/>
    <w:rsid w:val="008C24D2"/>
    <w:rsid w:val="008C2AE5"/>
    <w:rsid w:val="008C3A8A"/>
    <w:rsid w:val="008C43B6"/>
    <w:rsid w:val="008C4E1C"/>
    <w:rsid w:val="008C527D"/>
    <w:rsid w:val="008C73B2"/>
    <w:rsid w:val="008C74E2"/>
    <w:rsid w:val="008C7795"/>
    <w:rsid w:val="008C77BB"/>
    <w:rsid w:val="008C7841"/>
    <w:rsid w:val="008D0C54"/>
    <w:rsid w:val="008D1F75"/>
    <w:rsid w:val="008D2B03"/>
    <w:rsid w:val="008D43E3"/>
    <w:rsid w:val="008D450C"/>
    <w:rsid w:val="008D54B8"/>
    <w:rsid w:val="008D57E3"/>
    <w:rsid w:val="008D72D4"/>
    <w:rsid w:val="008E02B8"/>
    <w:rsid w:val="008E122C"/>
    <w:rsid w:val="008E1B01"/>
    <w:rsid w:val="008E209D"/>
    <w:rsid w:val="008E3800"/>
    <w:rsid w:val="008E3DCC"/>
    <w:rsid w:val="008E4491"/>
    <w:rsid w:val="008E4ABC"/>
    <w:rsid w:val="008E4F9D"/>
    <w:rsid w:val="008E559A"/>
    <w:rsid w:val="008E60C6"/>
    <w:rsid w:val="008E60FC"/>
    <w:rsid w:val="008E6F8D"/>
    <w:rsid w:val="008F039A"/>
    <w:rsid w:val="008F0D7D"/>
    <w:rsid w:val="008F2907"/>
    <w:rsid w:val="008F304B"/>
    <w:rsid w:val="008F3CF6"/>
    <w:rsid w:val="008F3D56"/>
    <w:rsid w:val="008F3D89"/>
    <w:rsid w:val="008F4439"/>
    <w:rsid w:val="008F47DD"/>
    <w:rsid w:val="00900111"/>
    <w:rsid w:val="00901219"/>
    <w:rsid w:val="0090157F"/>
    <w:rsid w:val="00903244"/>
    <w:rsid w:val="00903931"/>
    <w:rsid w:val="0090395A"/>
    <w:rsid w:val="00903F5B"/>
    <w:rsid w:val="00904867"/>
    <w:rsid w:val="00905A0B"/>
    <w:rsid w:val="00905E22"/>
    <w:rsid w:val="00906F28"/>
    <w:rsid w:val="009078E9"/>
    <w:rsid w:val="00910E9B"/>
    <w:rsid w:val="00911049"/>
    <w:rsid w:val="009136BC"/>
    <w:rsid w:val="0091394F"/>
    <w:rsid w:val="0091441F"/>
    <w:rsid w:val="00914512"/>
    <w:rsid w:val="00914D23"/>
    <w:rsid w:val="009158E4"/>
    <w:rsid w:val="00915B8B"/>
    <w:rsid w:val="009166FE"/>
    <w:rsid w:val="00920441"/>
    <w:rsid w:val="00920D5D"/>
    <w:rsid w:val="009211C4"/>
    <w:rsid w:val="00921814"/>
    <w:rsid w:val="0092235E"/>
    <w:rsid w:val="0092258C"/>
    <w:rsid w:val="00922CB9"/>
    <w:rsid w:val="00922D28"/>
    <w:rsid w:val="009237B1"/>
    <w:rsid w:val="00923816"/>
    <w:rsid w:val="009256F7"/>
    <w:rsid w:val="00927C07"/>
    <w:rsid w:val="00930A63"/>
    <w:rsid w:val="00932A9E"/>
    <w:rsid w:val="00932B7C"/>
    <w:rsid w:val="00933918"/>
    <w:rsid w:val="009341D9"/>
    <w:rsid w:val="00934EC2"/>
    <w:rsid w:val="009359AF"/>
    <w:rsid w:val="00935FCA"/>
    <w:rsid w:val="00936140"/>
    <w:rsid w:val="009372F2"/>
    <w:rsid w:val="009375B3"/>
    <w:rsid w:val="00937651"/>
    <w:rsid w:val="009407DC"/>
    <w:rsid w:val="00940FBE"/>
    <w:rsid w:val="00941B94"/>
    <w:rsid w:val="00942452"/>
    <w:rsid w:val="0094331A"/>
    <w:rsid w:val="00943BF2"/>
    <w:rsid w:val="009446A8"/>
    <w:rsid w:val="00944DA8"/>
    <w:rsid w:val="009458CE"/>
    <w:rsid w:val="00945978"/>
    <w:rsid w:val="009462E6"/>
    <w:rsid w:val="00947569"/>
    <w:rsid w:val="009500AA"/>
    <w:rsid w:val="00951039"/>
    <w:rsid w:val="00951F00"/>
    <w:rsid w:val="00952398"/>
    <w:rsid w:val="00953211"/>
    <w:rsid w:val="00953485"/>
    <w:rsid w:val="009540F5"/>
    <w:rsid w:val="009542B9"/>
    <w:rsid w:val="0095477A"/>
    <w:rsid w:val="009547C5"/>
    <w:rsid w:val="009547D8"/>
    <w:rsid w:val="00954D0A"/>
    <w:rsid w:val="00955465"/>
    <w:rsid w:val="00956656"/>
    <w:rsid w:val="00956943"/>
    <w:rsid w:val="00960D56"/>
    <w:rsid w:val="0096169D"/>
    <w:rsid w:val="0096181D"/>
    <w:rsid w:val="009623A7"/>
    <w:rsid w:val="00963089"/>
    <w:rsid w:val="00963207"/>
    <w:rsid w:val="00964F2D"/>
    <w:rsid w:val="00965E92"/>
    <w:rsid w:val="0096691E"/>
    <w:rsid w:val="00966A06"/>
    <w:rsid w:val="00967265"/>
    <w:rsid w:val="009678A4"/>
    <w:rsid w:val="00970DAD"/>
    <w:rsid w:val="00971B40"/>
    <w:rsid w:val="0097236B"/>
    <w:rsid w:val="00972959"/>
    <w:rsid w:val="00972EB3"/>
    <w:rsid w:val="0097475F"/>
    <w:rsid w:val="009752D7"/>
    <w:rsid w:val="00975E7A"/>
    <w:rsid w:val="00976602"/>
    <w:rsid w:val="00976CF1"/>
    <w:rsid w:val="00977350"/>
    <w:rsid w:val="009802AF"/>
    <w:rsid w:val="009816BB"/>
    <w:rsid w:val="009831F6"/>
    <w:rsid w:val="00983673"/>
    <w:rsid w:val="00986465"/>
    <w:rsid w:val="00986D2B"/>
    <w:rsid w:val="00986E37"/>
    <w:rsid w:val="00987759"/>
    <w:rsid w:val="009902CE"/>
    <w:rsid w:val="00991C42"/>
    <w:rsid w:val="00991FCF"/>
    <w:rsid w:val="00992662"/>
    <w:rsid w:val="009944B8"/>
    <w:rsid w:val="00995AFD"/>
    <w:rsid w:val="00995C58"/>
    <w:rsid w:val="00995DCB"/>
    <w:rsid w:val="0099662F"/>
    <w:rsid w:val="009972CE"/>
    <w:rsid w:val="009A01B3"/>
    <w:rsid w:val="009A1C58"/>
    <w:rsid w:val="009A1D0E"/>
    <w:rsid w:val="009A25E1"/>
    <w:rsid w:val="009A3ED0"/>
    <w:rsid w:val="009A426F"/>
    <w:rsid w:val="009A4622"/>
    <w:rsid w:val="009A4C5A"/>
    <w:rsid w:val="009A4D6A"/>
    <w:rsid w:val="009A5BA0"/>
    <w:rsid w:val="009A5E8E"/>
    <w:rsid w:val="009A6607"/>
    <w:rsid w:val="009B2B33"/>
    <w:rsid w:val="009B306B"/>
    <w:rsid w:val="009B37A6"/>
    <w:rsid w:val="009B45B9"/>
    <w:rsid w:val="009B45FA"/>
    <w:rsid w:val="009B4B6C"/>
    <w:rsid w:val="009B5CDC"/>
    <w:rsid w:val="009B6461"/>
    <w:rsid w:val="009B6852"/>
    <w:rsid w:val="009B6958"/>
    <w:rsid w:val="009B7381"/>
    <w:rsid w:val="009C2ADD"/>
    <w:rsid w:val="009C3D27"/>
    <w:rsid w:val="009C6129"/>
    <w:rsid w:val="009C771F"/>
    <w:rsid w:val="009D091B"/>
    <w:rsid w:val="009D100E"/>
    <w:rsid w:val="009D25A8"/>
    <w:rsid w:val="009D2E67"/>
    <w:rsid w:val="009D3832"/>
    <w:rsid w:val="009D43EC"/>
    <w:rsid w:val="009D44F8"/>
    <w:rsid w:val="009D4740"/>
    <w:rsid w:val="009D4E3E"/>
    <w:rsid w:val="009D73FF"/>
    <w:rsid w:val="009D77F6"/>
    <w:rsid w:val="009D78FF"/>
    <w:rsid w:val="009E0A91"/>
    <w:rsid w:val="009E1501"/>
    <w:rsid w:val="009E344E"/>
    <w:rsid w:val="009E44D4"/>
    <w:rsid w:val="009E5919"/>
    <w:rsid w:val="009E5E46"/>
    <w:rsid w:val="009E6732"/>
    <w:rsid w:val="009E684D"/>
    <w:rsid w:val="009E7547"/>
    <w:rsid w:val="009E7946"/>
    <w:rsid w:val="009F13B9"/>
    <w:rsid w:val="009F1DEF"/>
    <w:rsid w:val="009F2003"/>
    <w:rsid w:val="009F3119"/>
    <w:rsid w:val="009F51F7"/>
    <w:rsid w:val="009F6041"/>
    <w:rsid w:val="009F700B"/>
    <w:rsid w:val="009F7A56"/>
    <w:rsid w:val="00A00503"/>
    <w:rsid w:val="00A006C5"/>
    <w:rsid w:val="00A00EF4"/>
    <w:rsid w:val="00A02C67"/>
    <w:rsid w:val="00A036DC"/>
    <w:rsid w:val="00A03BFA"/>
    <w:rsid w:val="00A04739"/>
    <w:rsid w:val="00A0740D"/>
    <w:rsid w:val="00A07B20"/>
    <w:rsid w:val="00A100C2"/>
    <w:rsid w:val="00A11F28"/>
    <w:rsid w:val="00A120D9"/>
    <w:rsid w:val="00A139B6"/>
    <w:rsid w:val="00A13EEF"/>
    <w:rsid w:val="00A15ED0"/>
    <w:rsid w:val="00A16464"/>
    <w:rsid w:val="00A16D55"/>
    <w:rsid w:val="00A204D5"/>
    <w:rsid w:val="00A20976"/>
    <w:rsid w:val="00A2158E"/>
    <w:rsid w:val="00A21B5E"/>
    <w:rsid w:val="00A22F69"/>
    <w:rsid w:val="00A23D54"/>
    <w:rsid w:val="00A25E57"/>
    <w:rsid w:val="00A26E91"/>
    <w:rsid w:val="00A27365"/>
    <w:rsid w:val="00A273D4"/>
    <w:rsid w:val="00A27455"/>
    <w:rsid w:val="00A27F1E"/>
    <w:rsid w:val="00A30680"/>
    <w:rsid w:val="00A326C0"/>
    <w:rsid w:val="00A32B3D"/>
    <w:rsid w:val="00A32E03"/>
    <w:rsid w:val="00A33401"/>
    <w:rsid w:val="00A33863"/>
    <w:rsid w:val="00A33BD5"/>
    <w:rsid w:val="00A33FFB"/>
    <w:rsid w:val="00A34DC1"/>
    <w:rsid w:val="00A354B2"/>
    <w:rsid w:val="00A3578B"/>
    <w:rsid w:val="00A35B24"/>
    <w:rsid w:val="00A35F7C"/>
    <w:rsid w:val="00A374DC"/>
    <w:rsid w:val="00A379E5"/>
    <w:rsid w:val="00A40556"/>
    <w:rsid w:val="00A407B1"/>
    <w:rsid w:val="00A40C63"/>
    <w:rsid w:val="00A412F0"/>
    <w:rsid w:val="00A41DA6"/>
    <w:rsid w:val="00A42D37"/>
    <w:rsid w:val="00A42FAC"/>
    <w:rsid w:val="00A43179"/>
    <w:rsid w:val="00A43E08"/>
    <w:rsid w:val="00A43F00"/>
    <w:rsid w:val="00A4406E"/>
    <w:rsid w:val="00A45B36"/>
    <w:rsid w:val="00A4622E"/>
    <w:rsid w:val="00A46968"/>
    <w:rsid w:val="00A469FA"/>
    <w:rsid w:val="00A478D7"/>
    <w:rsid w:val="00A5053B"/>
    <w:rsid w:val="00A516BC"/>
    <w:rsid w:val="00A52396"/>
    <w:rsid w:val="00A52886"/>
    <w:rsid w:val="00A52D2F"/>
    <w:rsid w:val="00A53465"/>
    <w:rsid w:val="00A54ABF"/>
    <w:rsid w:val="00A56377"/>
    <w:rsid w:val="00A56740"/>
    <w:rsid w:val="00A56EF7"/>
    <w:rsid w:val="00A5728E"/>
    <w:rsid w:val="00A5771D"/>
    <w:rsid w:val="00A57DE5"/>
    <w:rsid w:val="00A60A0A"/>
    <w:rsid w:val="00A61129"/>
    <w:rsid w:val="00A6288C"/>
    <w:rsid w:val="00A62C4D"/>
    <w:rsid w:val="00A62D18"/>
    <w:rsid w:val="00A6511B"/>
    <w:rsid w:val="00A65B0C"/>
    <w:rsid w:val="00A65DF2"/>
    <w:rsid w:val="00A67145"/>
    <w:rsid w:val="00A701BA"/>
    <w:rsid w:val="00A708B6"/>
    <w:rsid w:val="00A71624"/>
    <w:rsid w:val="00A71ADD"/>
    <w:rsid w:val="00A71F9A"/>
    <w:rsid w:val="00A7258A"/>
    <w:rsid w:val="00A72AB5"/>
    <w:rsid w:val="00A74C15"/>
    <w:rsid w:val="00A76324"/>
    <w:rsid w:val="00A76818"/>
    <w:rsid w:val="00A7793D"/>
    <w:rsid w:val="00A80637"/>
    <w:rsid w:val="00A809E4"/>
    <w:rsid w:val="00A813DB"/>
    <w:rsid w:val="00A81596"/>
    <w:rsid w:val="00A81EE7"/>
    <w:rsid w:val="00A82AB1"/>
    <w:rsid w:val="00A834C8"/>
    <w:rsid w:val="00A834D7"/>
    <w:rsid w:val="00A86227"/>
    <w:rsid w:val="00A87066"/>
    <w:rsid w:val="00A90964"/>
    <w:rsid w:val="00A90C90"/>
    <w:rsid w:val="00A91D1C"/>
    <w:rsid w:val="00A92557"/>
    <w:rsid w:val="00A925CE"/>
    <w:rsid w:val="00A92604"/>
    <w:rsid w:val="00A92C80"/>
    <w:rsid w:val="00A92FFF"/>
    <w:rsid w:val="00A94863"/>
    <w:rsid w:val="00A948B8"/>
    <w:rsid w:val="00A94925"/>
    <w:rsid w:val="00A95B21"/>
    <w:rsid w:val="00A96000"/>
    <w:rsid w:val="00A969BA"/>
    <w:rsid w:val="00A96DFF"/>
    <w:rsid w:val="00A97DF5"/>
    <w:rsid w:val="00AA096B"/>
    <w:rsid w:val="00AA0BBB"/>
    <w:rsid w:val="00AA0D56"/>
    <w:rsid w:val="00AA112B"/>
    <w:rsid w:val="00AA278A"/>
    <w:rsid w:val="00AA2B6F"/>
    <w:rsid w:val="00AA35FC"/>
    <w:rsid w:val="00AA3887"/>
    <w:rsid w:val="00AA516A"/>
    <w:rsid w:val="00AA567D"/>
    <w:rsid w:val="00AA5F51"/>
    <w:rsid w:val="00AA76C6"/>
    <w:rsid w:val="00AA77B5"/>
    <w:rsid w:val="00AA7D12"/>
    <w:rsid w:val="00AB0388"/>
    <w:rsid w:val="00AB0901"/>
    <w:rsid w:val="00AB1321"/>
    <w:rsid w:val="00AB274A"/>
    <w:rsid w:val="00AB4A28"/>
    <w:rsid w:val="00AB52AB"/>
    <w:rsid w:val="00AB5F53"/>
    <w:rsid w:val="00AB6114"/>
    <w:rsid w:val="00AB75B2"/>
    <w:rsid w:val="00AC1D4F"/>
    <w:rsid w:val="00AC1F91"/>
    <w:rsid w:val="00AC25B8"/>
    <w:rsid w:val="00AC4A8F"/>
    <w:rsid w:val="00AC4EBF"/>
    <w:rsid w:val="00AC5422"/>
    <w:rsid w:val="00AC62BD"/>
    <w:rsid w:val="00AC66B1"/>
    <w:rsid w:val="00AC7231"/>
    <w:rsid w:val="00AC77F3"/>
    <w:rsid w:val="00AD1C98"/>
    <w:rsid w:val="00AD20AA"/>
    <w:rsid w:val="00AD4D49"/>
    <w:rsid w:val="00AD4E96"/>
    <w:rsid w:val="00AD5CF4"/>
    <w:rsid w:val="00AD7056"/>
    <w:rsid w:val="00AD75C7"/>
    <w:rsid w:val="00AD787A"/>
    <w:rsid w:val="00AD7F27"/>
    <w:rsid w:val="00AE0801"/>
    <w:rsid w:val="00AE0975"/>
    <w:rsid w:val="00AE1676"/>
    <w:rsid w:val="00AE2307"/>
    <w:rsid w:val="00AE433B"/>
    <w:rsid w:val="00AE449C"/>
    <w:rsid w:val="00AE5836"/>
    <w:rsid w:val="00AE5AD1"/>
    <w:rsid w:val="00AE6A6B"/>
    <w:rsid w:val="00AF0358"/>
    <w:rsid w:val="00AF0A19"/>
    <w:rsid w:val="00AF2CAF"/>
    <w:rsid w:val="00AF5B53"/>
    <w:rsid w:val="00AF5D1D"/>
    <w:rsid w:val="00AF6883"/>
    <w:rsid w:val="00AF6E33"/>
    <w:rsid w:val="00AF73B3"/>
    <w:rsid w:val="00AF7752"/>
    <w:rsid w:val="00AF7F39"/>
    <w:rsid w:val="00B04841"/>
    <w:rsid w:val="00B05058"/>
    <w:rsid w:val="00B05EBC"/>
    <w:rsid w:val="00B1090B"/>
    <w:rsid w:val="00B110FA"/>
    <w:rsid w:val="00B11213"/>
    <w:rsid w:val="00B11721"/>
    <w:rsid w:val="00B12076"/>
    <w:rsid w:val="00B12436"/>
    <w:rsid w:val="00B1280B"/>
    <w:rsid w:val="00B12D9A"/>
    <w:rsid w:val="00B14374"/>
    <w:rsid w:val="00B1440D"/>
    <w:rsid w:val="00B15576"/>
    <w:rsid w:val="00B15779"/>
    <w:rsid w:val="00B16789"/>
    <w:rsid w:val="00B17900"/>
    <w:rsid w:val="00B17AF8"/>
    <w:rsid w:val="00B17CE2"/>
    <w:rsid w:val="00B2001F"/>
    <w:rsid w:val="00B21971"/>
    <w:rsid w:val="00B22909"/>
    <w:rsid w:val="00B231BE"/>
    <w:rsid w:val="00B23CF1"/>
    <w:rsid w:val="00B2456F"/>
    <w:rsid w:val="00B24B94"/>
    <w:rsid w:val="00B2625B"/>
    <w:rsid w:val="00B26840"/>
    <w:rsid w:val="00B271A3"/>
    <w:rsid w:val="00B277C2"/>
    <w:rsid w:val="00B27C55"/>
    <w:rsid w:val="00B27FD0"/>
    <w:rsid w:val="00B32156"/>
    <w:rsid w:val="00B34F3A"/>
    <w:rsid w:val="00B35197"/>
    <w:rsid w:val="00B36B65"/>
    <w:rsid w:val="00B4004B"/>
    <w:rsid w:val="00B400A4"/>
    <w:rsid w:val="00B4041E"/>
    <w:rsid w:val="00B40C27"/>
    <w:rsid w:val="00B42431"/>
    <w:rsid w:val="00B42DA6"/>
    <w:rsid w:val="00B43020"/>
    <w:rsid w:val="00B43E25"/>
    <w:rsid w:val="00B44014"/>
    <w:rsid w:val="00B446A2"/>
    <w:rsid w:val="00B461B4"/>
    <w:rsid w:val="00B469A0"/>
    <w:rsid w:val="00B47480"/>
    <w:rsid w:val="00B50954"/>
    <w:rsid w:val="00B514B0"/>
    <w:rsid w:val="00B514FA"/>
    <w:rsid w:val="00B52CDD"/>
    <w:rsid w:val="00B544E7"/>
    <w:rsid w:val="00B54963"/>
    <w:rsid w:val="00B54FF5"/>
    <w:rsid w:val="00B60E84"/>
    <w:rsid w:val="00B61C51"/>
    <w:rsid w:val="00B63138"/>
    <w:rsid w:val="00B64290"/>
    <w:rsid w:val="00B6541F"/>
    <w:rsid w:val="00B66241"/>
    <w:rsid w:val="00B66509"/>
    <w:rsid w:val="00B6696E"/>
    <w:rsid w:val="00B706A3"/>
    <w:rsid w:val="00B718B0"/>
    <w:rsid w:val="00B75DD1"/>
    <w:rsid w:val="00B77EAE"/>
    <w:rsid w:val="00B8065A"/>
    <w:rsid w:val="00B809C4"/>
    <w:rsid w:val="00B8113E"/>
    <w:rsid w:val="00B819E0"/>
    <w:rsid w:val="00B81DD2"/>
    <w:rsid w:val="00B81ED3"/>
    <w:rsid w:val="00B83C5D"/>
    <w:rsid w:val="00B83CA1"/>
    <w:rsid w:val="00B85072"/>
    <w:rsid w:val="00B85896"/>
    <w:rsid w:val="00B8709D"/>
    <w:rsid w:val="00B87705"/>
    <w:rsid w:val="00B91098"/>
    <w:rsid w:val="00B91A6C"/>
    <w:rsid w:val="00B9415B"/>
    <w:rsid w:val="00B9486A"/>
    <w:rsid w:val="00B94BB7"/>
    <w:rsid w:val="00B94C8A"/>
    <w:rsid w:val="00B96488"/>
    <w:rsid w:val="00BA00AB"/>
    <w:rsid w:val="00BA0A33"/>
    <w:rsid w:val="00BA0B51"/>
    <w:rsid w:val="00BA0C36"/>
    <w:rsid w:val="00BA19B1"/>
    <w:rsid w:val="00BA27F5"/>
    <w:rsid w:val="00BA28D7"/>
    <w:rsid w:val="00BA3110"/>
    <w:rsid w:val="00BA4E6D"/>
    <w:rsid w:val="00BA5297"/>
    <w:rsid w:val="00BA58CF"/>
    <w:rsid w:val="00BA604B"/>
    <w:rsid w:val="00BA6481"/>
    <w:rsid w:val="00BA785A"/>
    <w:rsid w:val="00BA7B14"/>
    <w:rsid w:val="00BB0B69"/>
    <w:rsid w:val="00BB302D"/>
    <w:rsid w:val="00BB31F0"/>
    <w:rsid w:val="00BB349B"/>
    <w:rsid w:val="00BB4295"/>
    <w:rsid w:val="00BB5D39"/>
    <w:rsid w:val="00BB5EEB"/>
    <w:rsid w:val="00BB64E0"/>
    <w:rsid w:val="00BB6894"/>
    <w:rsid w:val="00BC1E49"/>
    <w:rsid w:val="00BC2314"/>
    <w:rsid w:val="00BC2D4D"/>
    <w:rsid w:val="00BC3815"/>
    <w:rsid w:val="00BC38C1"/>
    <w:rsid w:val="00BC4F5E"/>
    <w:rsid w:val="00BC5089"/>
    <w:rsid w:val="00BC65C7"/>
    <w:rsid w:val="00BC7436"/>
    <w:rsid w:val="00BD12AE"/>
    <w:rsid w:val="00BD186C"/>
    <w:rsid w:val="00BD2C5E"/>
    <w:rsid w:val="00BD2DDB"/>
    <w:rsid w:val="00BD36D0"/>
    <w:rsid w:val="00BD4303"/>
    <w:rsid w:val="00BD48C2"/>
    <w:rsid w:val="00BD4C05"/>
    <w:rsid w:val="00BD6621"/>
    <w:rsid w:val="00BD7730"/>
    <w:rsid w:val="00BD7AE3"/>
    <w:rsid w:val="00BE095F"/>
    <w:rsid w:val="00BE0A98"/>
    <w:rsid w:val="00BE1F47"/>
    <w:rsid w:val="00BE233F"/>
    <w:rsid w:val="00BE283A"/>
    <w:rsid w:val="00BE34DE"/>
    <w:rsid w:val="00BE5816"/>
    <w:rsid w:val="00BE64EC"/>
    <w:rsid w:val="00BE7005"/>
    <w:rsid w:val="00BE79EB"/>
    <w:rsid w:val="00BE7A86"/>
    <w:rsid w:val="00BF0E34"/>
    <w:rsid w:val="00BF1DCF"/>
    <w:rsid w:val="00BF238C"/>
    <w:rsid w:val="00BF355B"/>
    <w:rsid w:val="00BF3B06"/>
    <w:rsid w:val="00BF54AC"/>
    <w:rsid w:val="00BF5B16"/>
    <w:rsid w:val="00BF5E0C"/>
    <w:rsid w:val="00BF7775"/>
    <w:rsid w:val="00C006C8"/>
    <w:rsid w:val="00C024A6"/>
    <w:rsid w:val="00C0296A"/>
    <w:rsid w:val="00C03C57"/>
    <w:rsid w:val="00C0432C"/>
    <w:rsid w:val="00C047A4"/>
    <w:rsid w:val="00C056A1"/>
    <w:rsid w:val="00C05EAD"/>
    <w:rsid w:val="00C06874"/>
    <w:rsid w:val="00C0702B"/>
    <w:rsid w:val="00C07B74"/>
    <w:rsid w:val="00C07CB5"/>
    <w:rsid w:val="00C07FBA"/>
    <w:rsid w:val="00C1134D"/>
    <w:rsid w:val="00C11E09"/>
    <w:rsid w:val="00C133B1"/>
    <w:rsid w:val="00C14214"/>
    <w:rsid w:val="00C14617"/>
    <w:rsid w:val="00C14711"/>
    <w:rsid w:val="00C167F5"/>
    <w:rsid w:val="00C20068"/>
    <w:rsid w:val="00C22CBE"/>
    <w:rsid w:val="00C23071"/>
    <w:rsid w:val="00C246D8"/>
    <w:rsid w:val="00C25237"/>
    <w:rsid w:val="00C25D98"/>
    <w:rsid w:val="00C26DC2"/>
    <w:rsid w:val="00C277B7"/>
    <w:rsid w:val="00C27EF8"/>
    <w:rsid w:val="00C313DC"/>
    <w:rsid w:val="00C3152C"/>
    <w:rsid w:val="00C3264B"/>
    <w:rsid w:val="00C3304B"/>
    <w:rsid w:val="00C3418D"/>
    <w:rsid w:val="00C347E5"/>
    <w:rsid w:val="00C34B75"/>
    <w:rsid w:val="00C362F7"/>
    <w:rsid w:val="00C368D7"/>
    <w:rsid w:val="00C37ED7"/>
    <w:rsid w:val="00C40C94"/>
    <w:rsid w:val="00C4142A"/>
    <w:rsid w:val="00C416C8"/>
    <w:rsid w:val="00C4222D"/>
    <w:rsid w:val="00C43676"/>
    <w:rsid w:val="00C437B8"/>
    <w:rsid w:val="00C44011"/>
    <w:rsid w:val="00C444B5"/>
    <w:rsid w:val="00C44E80"/>
    <w:rsid w:val="00C45198"/>
    <w:rsid w:val="00C462DA"/>
    <w:rsid w:val="00C4636C"/>
    <w:rsid w:val="00C479A6"/>
    <w:rsid w:val="00C47BD1"/>
    <w:rsid w:val="00C50466"/>
    <w:rsid w:val="00C51448"/>
    <w:rsid w:val="00C51828"/>
    <w:rsid w:val="00C51EBC"/>
    <w:rsid w:val="00C5237D"/>
    <w:rsid w:val="00C52410"/>
    <w:rsid w:val="00C52C6B"/>
    <w:rsid w:val="00C54F63"/>
    <w:rsid w:val="00C558A7"/>
    <w:rsid w:val="00C569A3"/>
    <w:rsid w:val="00C5772C"/>
    <w:rsid w:val="00C5791D"/>
    <w:rsid w:val="00C57C21"/>
    <w:rsid w:val="00C601A0"/>
    <w:rsid w:val="00C6057A"/>
    <w:rsid w:val="00C60FF8"/>
    <w:rsid w:val="00C64A99"/>
    <w:rsid w:val="00C66221"/>
    <w:rsid w:val="00C66790"/>
    <w:rsid w:val="00C67D30"/>
    <w:rsid w:val="00C71336"/>
    <w:rsid w:val="00C7221B"/>
    <w:rsid w:val="00C72F8B"/>
    <w:rsid w:val="00C73421"/>
    <w:rsid w:val="00C742A8"/>
    <w:rsid w:val="00C74784"/>
    <w:rsid w:val="00C74DF5"/>
    <w:rsid w:val="00C74E5F"/>
    <w:rsid w:val="00C757C3"/>
    <w:rsid w:val="00C75B69"/>
    <w:rsid w:val="00C75B79"/>
    <w:rsid w:val="00C75B8D"/>
    <w:rsid w:val="00C77F3B"/>
    <w:rsid w:val="00C8175B"/>
    <w:rsid w:val="00C82BC9"/>
    <w:rsid w:val="00C83026"/>
    <w:rsid w:val="00C83521"/>
    <w:rsid w:val="00C84706"/>
    <w:rsid w:val="00C84EE0"/>
    <w:rsid w:val="00C85489"/>
    <w:rsid w:val="00C85EC6"/>
    <w:rsid w:val="00C8621F"/>
    <w:rsid w:val="00C864CF"/>
    <w:rsid w:val="00C867E0"/>
    <w:rsid w:val="00C869AF"/>
    <w:rsid w:val="00C877E2"/>
    <w:rsid w:val="00C87A6C"/>
    <w:rsid w:val="00C91535"/>
    <w:rsid w:val="00C9243E"/>
    <w:rsid w:val="00C92924"/>
    <w:rsid w:val="00C97E0E"/>
    <w:rsid w:val="00CA18E3"/>
    <w:rsid w:val="00CA233E"/>
    <w:rsid w:val="00CA2622"/>
    <w:rsid w:val="00CA4374"/>
    <w:rsid w:val="00CA5392"/>
    <w:rsid w:val="00CA53C4"/>
    <w:rsid w:val="00CA546A"/>
    <w:rsid w:val="00CA6A1D"/>
    <w:rsid w:val="00CA6B3C"/>
    <w:rsid w:val="00CB1D60"/>
    <w:rsid w:val="00CB2BDE"/>
    <w:rsid w:val="00CB2CA6"/>
    <w:rsid w:val="00CB318C"/>
    <w:rsid w:val="00CB32B9"/>
    <w:rsid w:val="00CB3EED"/>
    <w:rsid w:val="00CB50CF"/>
    <w:rsid w:val="00CB5C31"/>
    <w:rsid w:val="00CB61A2"/>
    <w:rsid w:val="00CB6A5B"/>
    <w:rsid w:val="00CB7684"/>
    <w:rsid w:val="00CB7A60"/>
    <w:rsid w:val="00CB7E8B"/>
    <w:rsid w:val="00CC0C11"/>
    <w:rsid w:val="00CC1361"/>
    <w:rsid w:val="00CC1C94"/>
    <w:rsid w:val="00CC20B8"/>
    <w:rsid w:val="00CC2AA9"/>
    <w:rsid w:val="00CC2B87"/>
    <w:rsid w:val="00CC30D7"/>
    <w:rsid w:val="00CC3121"/>
    <w:rsid w:val="00CC416E"/>
    <w:rsid w:val="00CC666A"/>
    <w:rsid w:val="00CC6EBB"/>
    <w:rsid w:val="00CC700F"/>
    <w:rsid w:val="00CD1305"/>
    <w:rsid w:val="00CD1C70"/>
    <w:rsid w:val="00CD1DA9"/>
    <w:rsid w:val="00CD258B"/>
    <w:rsid w:val="00CD288C"/>
    <w:rsid w:val="00CD2CE3"/>
    <w:rsid w:val="00CD2F8D"/>
    <w:rsid w:val="00CD34B5"/>
    <w:rsid w:val="00CD3CE0"/>
    <w:rsid w:val="00CD47C3"/>
    <w:rsid w:val="00CD4C78"/>
    <w:rsid w:val="00CD55D2"/>
    <w:rsid w:val="00CD62A6"/>
    <w:rsid w:val="00CD6622"/>
    <w:rsid w:val="00CD6EDB"/>
    <w:rsid w:val="00CD7C42"/>
    <w:rsid w:val="00CE08B3"/>
    <w:rsid w:val="00CE22CA"/>
    <w:rsid w:val="00CE2FD6"/>
    <w:rsid w:val="00CE3259"/>
    <w:rsid w:val="00CE3F87"/>
    <w:rsid w:val="00CE605D"/>
    <w:rsid w:val="00CE75A8"/>
    <w:rsid w:val="00CE7C63"/>
    <w:rsid w:val="00CF0A26"/>
    <w:rsid w:val="00CF2098"/>
    <w:rsid w:val="00CF222C"/>
    <w:rsid w:val="00CF258C"/>
    <w:rsid w:val="00CF2F5A"/>
    <w:rsid w:val="00CF32C4"/>
    <w:rsid w:val="00CF3E94"/>
    <w:rsid w:val="00CF407E"/>
    <w:rsid w:val="00CF49F0"/>
    <w:rsid w:val="00CF4DDE"/>
    <w:rsid w:val="00CF53EE"/>
    <w:rsid w:val="00CF675B"/>
    <w:rsid w:val="00CF68CA"/>
    <w:rsid w:val="00CF693F"/>
    <w:rsid w:val="00CF6A72"/>
    <w:rsid w:val="00CF7662"/>
    <w:rsid w:val="00CF7F2C"/>
    <w:rsid w:val="00D00088"/>
    <w:rsid w:val="00D0019D"/>
    <w:rsid w:val="00D00600"/>
    <w:rsid w:val="00D019AB"/>
    <w:rsid w:val="00D01F99"/>
    <w:rsid w:val="00D02278"/>
    <w:rsid w:val="00D02BE5"/>
    <w:rsid w:val="00D02CB3"/>
    <w:rsid w:val="00D03C5E"/>
    <w:rsid w:val="00D057D8"/>
    <w:rsid w:val="00D06122"/>
    <w:rsid w:val="00D063E6"/>
    <w:rsid w:val="00D06F70"/>
    <w:rsid w:val="00D0774B"/>
    <w:rsid w:val="00D1067F"/>
    <w:rsid w:val="00D107FA"/>
    <w:rsid w:val="00D1124A"/>
    <w:rsid w:val="00D12075"/>
    <w:rsid w:val="00D14678"/>
    <w:rsid w:val="00D1544A"/>
    <w:rsid w:val="00D16258"/>
    <w:rsid w:val="00D1676C"/>
    <w:rsid w:val="00D167D4"/>
    <w:rsid w:val="00D16B84"/>
    <w:rsid w:val="00D16FC4"/>
    <w:rsid w:val="00D172F8"/>
    <w:rsid w:val="00D2060B"/>
    <w:rsid w:val="00D21E95"/>
    <w:rsid w:val="00D22263"/>
    <w:rsid w:val="00D258EF"/>
    <w:rsid w:val="00D25DBD"/>
    <w:rsid w:val="00D303B3"/>
    <w:rsid w:val="00D3142D"/>
    <w:rsid w:val="00D31F84"/>
    <w:rsid w:val="00D32C1C"/>
    <w:rsid w:val="00D340EA"/>
    <w:rsid w:val="00D356C8"/>
    <w:rsid w:val="00D36387"/>
    <w:rsid w:val="00D3751B"/>
    <w:rsid w:val="00D3792E"/>
    <w:rsid w:val="00D4157A"/>
    <w:rsid w:val="00D4157B"/>
    <w:rsid w:val="00D41C26"/>
    <w:rsid w:val="00D449B7"/>
    <w:rsid w:val="00D454B1"/>
    <w:rsid w:val="00D45595"/>
    <w:rsid w:val="00D459F4"/>
    <w:rsid w:val="00D47A42"/>
    <w:rsid w:val="00D50447"/>
    <w:rsid w:val="00D5060F"/>
    <w:rsid w:val="00D508F0"/>
    <w:rsid w:val="00D50C6F"/>
    <w:rsid w:val="00D50F6E"/>
    <w:rsid w:val="00D510FB"/>
    <w:rsid w:val="00D515DA"/>
    <w:rsid w:val="00D517EF"/>
    <w:rsid w:val="00D53AE0"/>
    <w:rsid w:val="00D542DA"/>
    <w:rsid w:val="00D555DD"/>
    <w:rsid w:val="00D5602F"/>
    <w:rsid w:val="00D579AD"/>
    <w:rsid w:val="00D60B69"/>
    <w:rsid w:val="00D63F39"/>
    <w:rsid w:val="00D6448B"/>
    <w:rsid w:val="00D64503"/>
    <w:rsid w:val="00D659B6"/>
    <w:rsid w:val="00D67838"/>
    <w:rsid w:val="00D67A80"/>
    <w:rsid w:val="00D70293"/>
    <w:rsid w:val="00D70D61"/>
    <w:rsid w:val="00D71754"/>
    <w:rsid w:val="00D717ED"/>
    <w:rsid w:val="00D71E6E"/>
    <w:rsid w:val="00D72A69"/>
    <w:rsid w:val="00D73A20"/>
    <w:rsid w:val="00D73EBF"/>
    <w:rsid w:val="00D741FA"/>
    <w:rsid w:val="00D74A45"/>
    <w:rsid w:val="00D75AAA"/>
    <w:rsid w:val="00D760E0"/>
    <w:rsid w:val="00D76850"/>
    <w:rsid w:val="00D77AE1"/>
    <w:rsid w:val="00D80870"/>
    <w:rsid w:val="00D814D6"/>
    <w:rsid w:val="00D82974"/>
    <w:rsid w:val="00D82F8E"/>
    <w:rsid w:val="00D83638"/>
    <w:rsid w:val="00D85EAB"/>
    <w:rsid w:val="00D86B0A"/>
    <w:rsid w:val="00D86B17"/>
    <w:rsid w:val="00D87BC4"/>
    <w:rsid w:val="00D91DDD"/>
    <w:rsid w:val="00D91DE5"/>
    <w:rsid w:val="00D92468"/>
    <w:rsid w:val="00D93460"/>
    <w:rsid w:val="00D9551C"/>
    <w:rsid w:val="00D95B07"/>
    <w:rsid w:val="00D95F6C"/>
    <w:rsid w:val="00D96E64"/>
    <w:rsid w:val="00D97FA7"/>
    <w:rsid w:val="00DA1096"/>
    <w:rsid w:val="00DA195E"/>
    <w:rsid w:val="00DA1B06"/>
    <w:rsid w:val="00DA2EBC"/>
    <w:rsid w:val="00DA3F4E"/>
    <w:rsid w:val="00DA67B9"/>
    <w:rsid w:val="00DA7277"/>
    <w:rsid w:val="00DB03C8"/>
    <w:rsid w:val="00DB0825"/>
    <w:rsid w:val="00DB0B90"/>
    <w:rsid w:val="00DB0F45"/>
    <w:rsid w:val="00DB187C"/>
    <w:rsid w:val="00DB1ACF"/>
    <w:rsid w:val="00DB1CFE"/>
    <w:rsid w:val="00DB2C5A"/>
    <w:rsid w:val="00DB3933"/>
    <w:rsid w:val="00DB4916"/>
    <w:rsid w:val="00DB52F2"/>
    <w:rsid w:val="00DB6FEE"/>
    <w:rsid w:val="00DC075F"/>
    <w:rsid w:val="00DC1256"/>
    <w:rsid w:val="00DC1F05"/>
    <w:rsid w:val="00DC4344"/>
    <w:rsid w:val="00DC4396"/>
    <w:rsid w:val="00DC4C33"/>
    <w:rsid w:val="00DC4DCE"/>
    <w:rsid w:val="00DC507E"/>
    <w:rsid w:val="00DC5387"/>
    <w:rsid w:val="00DC6A5D"/>
    <w:rsid w:val="00DC6D5F"/>
    <w:rsid w:val="00DC7A6B"/>
    <w:rsid w:val="00DD0D4D"/>
    <w:rsid w:val="00DD114C"/>
    <w:rsid w:val="00DD2684"/>
    <w:rsid w:val="00DD44DA"/>
    <w:rsid w:val="00DD4B95"/>
    <w:rsid w:val="00DD56FB"/>
    <w:rsid w:val="00DD5DF6"/>
    <w:rsid w:val="00DD62CA"/>
    <w:rsid w:val="00DD7AA9"/>
    <w:rsid w:val="00DE0064"/>
    <w:rsid w:val="00DE0538"/>
    <w:rsid w:val="00DE0F9B"/>
    <w:rsid w:val="00DE1B31"/>
    <w:rsid w:val="00DE1EDF"/>
    <w:rsid w:val="00DE24F4"/>
    <w:rsid w:val="00DE26A2"/>
    <w:rsid w:val="00DE27F1"/>
    <w:rsid w:val="00DE3AFD"/>
    <w:rsid w:val="00DE567C"/>
    <w:rsid w:val="00DE57F7"/>
    <w:rsid w:val="00DE5A92"/>
    <w:rsid w:val="00DE7602"/>
    <w:rsid w:val="00DE7D3E"/>
    <w:rsid w:val="00DF033F"/>
    <w:rsid w:val="00DF1569"/>
    <w:rsid w:val="00DF1EF2"/>
    <w:rsid w:val="00DF260C"/>
    <w:rsid w:val="00DF2954"/>
    <w:rsid w:val="00DF2B36"/>
    <w:rsid w:val="00DF2C44"/>
    <w:rsid w:val="00DF35D6"/>
    <w:rsid w:val="00DF3744"/>
    <w:rsid w:val="00DF45A4"/>
    <w:rsid w:val="00DF5C49"/>
    <w:rsid w:val="00DF6D6F"/>
    <w:rsid w:val="00E00129"/>
    <w:rsid w:val="00E0134B"/>
    <w:rsid w:val="00E01848"/>
    <w:rsid w:val="00E01989"/>
    <w:rsid w:val="00E023D4"/>
    <w:rsid w:val="00E029A0"/>
    <w:rsid w:val="00E03C9F"/>
    <w:rsid w:val="00E053B6"/>
    <w:rsid w:val="00E06829"/>
    <w:rsid w:val="00E078CD"/>
    <w:rsid w:val="00E1051F"/>
    <w:rsid w:val="00E11CEA"/>
    <w:rsid w:val="00E11FF8"/>
    <w:rsid w:val="00E14747"/>
    <w:rsid w:val="00E148D9"/>
    <w:rsid w:val="00E14BCA"/>
    <w:rsid w:val="00E14E03"/>
    <w:rsid w:val="00E15AF8"/>
    <w:rsid w:val="00E16036"/>
    <w:rsid w:val="00E17828"/>
    <w:rsid w:val="00E20FFF"/>
    <w:rsid w:val="00E21404"/>
    <w:rsid w:val="00E21DF7"/>
    <w:rsid w:val="00E221F8"/>
    <w:rsid w:val="00E26255"/>
    <w:rsid w:val="00E27243"/>
    <w:rsid w:val="00E3021D"/>
    <w:rsid w:val="00E30584"/>
    <w:rsid w:val="00E308A8"/>
    <w:rsid w:val="00E3174D"/>
    <w:rsid w:val="00E3341F"/>
    <w:rsid w:val="00E339C3"/>
    <w:rsid w:val="00E342B8"/>
    <w:rsid w:val="00E34921"/>
    <w:rsid w:val="00E34962"/>
    <w:rsid w:val="00E34C48"/>
    <w:rsid w:val="00E35BC2"/>
    <w:rsid w:val="00E35DC6"/>
    <w:rsid w:val="00E372CD"/>
    <w:rsid w:val="00E37D5D"/>
    <w:rsid w:val="00E4203D"/>
    <w:rsid w:val="00E4211E"/>
    <w:rsid w:val="00E42DCC"/>
    <w:rsid w:val="00E43214"/>
    <w:rsid w:val="00E43340"/>
    <w:rsid w:val="00E452E4"/>
    <w:rsid w:val="00E45B29"/>
    <w:rsid w:val="00E4656F"/>
    <w:rsid w:val="00E473C9"/>
    <w:rsid w:val="00E501BE"/>
    <w:rsid w:val="00E51B62"/>
    <w:rsid w:val="00E51ED3"/>
    <w:rsid w:val="00E52664"/>
    <w:rsid w:val="00E53078"/>
    <w:rsid w:val="00E55962"/>
    <w:rsid w:val="00E56708"/>
    <w:rsid w:val="00E56E9A"/>
    <w:rsid w:val="00E5798A"/>
    <w:rsid w:val="00E57AF2"/>
    <w:rsid w:val="00E57DDE"/>
    <w:rsid w:val="00E57DE7"/>
    <w:rsid w:val="00E60411"/>
    <w:rsid w:val="00E6064D"/>
    <w:rsid w:val="00E62A61"/>
    <w:rsid w:val="00E63EE8"/>
    <w:rsid w:val="00E64342"/>
    <w:rsid w:val="00E64AA7"/>
    <w:rsid w:val="00E663D6"/>
    <w:rsid w:val="00E67933"/>
    <w:rsid w:val="00E703FE"/>
    <w:rsid w:val="00E7046E"/>
    <w:rsid w:val="00E70E4E"/>
    <w:rsid w:val="00E7123E"/>
    <w:rsid w:val="00E716E3"/>
    <w:rsid w:val="00E71BBB"/>
    <w:rsid w:val="00E7221D"/>
    <w:rsid w:val="00E72DBF"/>
    <w:rsid w:val="00E73699"/>
    <w:rsid w:val="00E736B5"/>
    <w:rsid w:val="00E740FA"/>
    <w:rsid w:val="00E74399"/>
    <w:rsid w:val="00E7578D"/>
    <w:rsid w:val="00E76B3A"/>
    <w:rsid w:val="00E76EE1"/>
    <w:rsid w:val="00E80124"/>
    <w:rsid w:val="00E80273"/>
    <w:rsid w:val="00E84000"/>
    <w:rsid w:val="00E8461F"/>
    <w:rsid w:val="00E84F02"/>
    <w:rsid w:val="00E85F85"/>
    <w:rsid w:val="00E86731"/>
    <w:rsid w:val="00E86CC3"/>
    <w:rsid w:val="00E90736"/>
    <w:rsid w:val="00E91BE0"/>
    <w:rsid w:val="00E91E4A"/>
    <w:rsid w:val="00E92421"/>
    <w:rsid w:val="00E93164"/>
    <w:rsid w:val="00E95514"/>
    <w:rsid w:val="00E9658D"/>
    <w:rsid w:val="00EA0B5D"/>
    <w:rsid w:val="00EA21F9"/>
    <w:rsid w:val="00EA3484"/>
    <w:rsid w:val="00EA34C9"/>
    <w:rsid w:val="00EA3C6A"/>
    <w:rsid w:val="00EA4089"/>
    <w:rsid w:val="00EA47B8"/>
    <w:rsid w:val="00EA47C5"/>
    <w:rsid w:val="00EA5163"/>
    <w:rsid w:val="00EA5CF0"/>
    <w:rsid w:val="00EA682F"/>
    <w:rsid w:val="00EA783D"/>
    <w:rsid w:val="00EB039A"/>
    <w:rsid w:val="00EB0602"/>
    <w:rsid w:val="00EB3243"/>
    <w:rsid w:val="00EB4258"/>
    <w:rsid w:val="00EB4356"/>
    <w:rsid w:val="00EB4EEA"/>
    <w:rsid w:val="00EB5011"/>
    <w:rsid w:val="00EB55DA"/>
    <w:rsid w:val="00EB5783"/>
    <w:rsid w:val="00EB5A3F"/>
    <w:rsid w:val="00EB5EF7"/>
    <w:rsid w:val="00EB6D99"/>
    <w:rsid w:val="00EB7E4E"/>
    <w:rsid w:val="00EC13F6"/>
    <w:rsid w:val="00EC298A"/>
    <w:rsid w:val="00EC2DF1"/>
    <w:rsid w:val="00EC3D27"/>
    <w:rsid w:val="00EC3EF9"/>
    <w:rsid w:val="00EC4A14"/>
    <w:rsid w:val="00EC5591"/>
    <w:rsid w:val="00EC5C01"/>
    <w:rsid w:val="00EC72A8"/>
    <w:rsid w:val="00EC7D6B"/>
    <w:rsid w:val="00ED038F"/>
    <w:rsid w:val="00ED183F"/>
    <w:rsid w:val="00ED2A11"/>
    <w:rsid w:val="00ED2A2E"/>
    <w:rsid w:val="00ED32FC"/>
    <w:rsid w:val="00ED44AB"/>
    <w:rsid w:val="00ED5167"/>
    <w:rsid w:val="00ED6023"/>
    <w:rsid w:val="00ED6DE1"/>
    <w:rsid w:val="00ED7826"/>
    <w:rsid w:val="00ED7CD1"/>
    <w:rsid w:val="00ED7E8E"/>
    <w:rsid w:val="00EE0987"/>
    <w:rsid w:val="00EE0B01"/>
    <w:rsid w:val="00EE1A73"/>
    <w:rsid w:val="00EE1EF5"/>
    <w:rsid w:val="00EE2176"/>
    <w:rsid w:val="00EE4098"/>
    <w:rsid w:val="00EE781A"/>
    <w:rsid w:val="00EF1DAE"/>
    <w:rsid w:val="00EF209B"/>
    <w:rsid w:val="00EF2351"/>
    <w:rsid w:val="00EF2527"/>
    <w:rsid w:val="00EF35CF"/>
    <w:rsid w:val="00EF3D96"/>
    <w:rsid w:val="00F004A9"/>
    <w:rsid w:val="00F01291"/>
    <w:rsid w:val="00F01D71"/>
    <w:rsid w:val="00F02D9C"/>
    <w:rsid w:val="00F036CD"/>
    <w:rsid w:val="00F03D7D"/>
    <w:rsid w:val="00F0425E"/>
    <w:rsid w:val="00F043F4"/>
    <w:rsid w:val="00F04704"/>
    <w:rsid w:val="00F04B14"/>
    <w:rsid w:val="00F058FE"/>
    <w:rsid w:val="00F06DF5"/>
    <w:rsid w:val="00F07E0D"/>
    <w:rsid w:val="00F104DC"/>
    <w:rsid w:val="00F11520"/>
    <w:rsid w:val="00F11BBF"/>
    <w:rsid w:val="00F140F4"/>
    <w:rsid w:val="00F14EA3"/>
    <w:rsid w:val="00F1512E"/>
    <w:rsid w:val="00F1666A"/>
    <w:rsid w:val="00F16749"/>
    <w:rsid w:val="00F168EF"/>
    <w:rsid w:val="00F17665"/>
    <w:rsid w:val="00F20E4F"/>
    <w:rsid w:val="00F210AC"/>
    <w:rsid w:val="00F2151C"/>
    <w:rsid w:val="00F215F5"/>
    <w:rsid w:val="00F2211F"/>
    <w:rsid w:val="00F223C7"/>
    <w:rsid w:val="00F225AF"/>
    <w:rsid w:val="00F22C93"/>
    <w:rsid w:val="00F24292"/>
    <w:rsid w:val="00F244AB"/>
    <w:rsid w:val="00F24A80"/>
    <w:rsid w:val="00F2594B"/>
    <w:rsid w:val="00F276B4"/>
    <w:rsid w:val="00F27C23"/>
    <w:rsid w:val="00F31BB5"/>
    <w:rsid w:val="00F321E7"/>
    <w:rsid w:val="00F3467A"/>
    <w:rsid w:val="00F34B57"/>
    <w:rsid w:val="00F34EEC"/>
    <w:rsid w:val="00F35110"/>
    <w:rsid w:val="00F3516D"/>
    <w:rsid w:val="00F3603E"/>
    <w:rsid w:val="00F366F8"/>
    <w:rsid w:val="00F372B7"/>
    <w:rsid w:val="00F37A8E"/>
    <w:rsid w:val="00F37D12"/>
    <w:rsid w:val="00F37F72"/>
    <w:rsid w:val="00F40E41"/>
    <w:rsid w:val="00F4207D"/>
    <w:rsid w:val="00F42E4B"/>
    <w:rsid w:val="00F436E2"/>
    <w:rsid w:val="00F43B05"/>
    <w:rsid w:val="00F43E02"/>
    <w:rsid w:val="00F44A1B"/>
    <w:rsid w:val="00F44BF8"/>
    <w:rsid w:val="00F44CF9"/>
    <w:rsid w:val="00F45418"/>
    <w:rsid w:val="00F4708C"/>
    <w:rsid w:val="00F475E6"/>
    <w:rsid w:val="00F50259"/>
    <w:rsid w:val="00F5186F"/>
    <w:rsid w:val="00F51DB1"/>
    <w:rsid w:val="00F520DC"/>
    <w:rsid w:val="00F52DB9"/>
    <w:rsid w:val="00F52EF1"/>
    <w:rsid w:val="00F53479"/>
    <w:rsid w:val="00F54389"/>
    <w:rsid w:val="00F54EDE"/>
    <w:rsid w:val="00F56467"/>
    <w:rsid w:val="00F565AE"/>
    <w:rsid w:val="00F570E6"/>
    <w:rsid w:val="00F606C4"/>
    <w:rsid w:val="00F60883"/>
    <w:rsid w:val="00F60FC3"/>
    <w:rsid w:val="00F62978"/>
    <w:rsid w:val="00F64BD3"/>
    <w:rsid w:val="00F670B0"/>
    <w:rsid w:val="00F6732E"/>
    <w:rsid w:val="00F67DA9"/>
    <w:rsid w:val="00F70796"/>
    <w:rsid w:val="00F70839"/>
    <w:rsid w:val="00F722B9"/>
    <w:rsid w:val="00F74169"/>
    <w:rsid w:val="00F747E7"/>
    <w:rsid w:val="00F76548"/>
    <w:rsid w:val="00F77B78"/>
    <w:rsid w:val="00F8025A"/>
    <w:rsid w:val="00F80B21"/>
    <w:rsid w:val="00F80DE5"/>
    <w:rsid w:val="00F8163B"/>
    <w:rsid w:val="00F81A9F"/>
    <w:rsid w:val="00F82290"/>
    <w:rsid w:val="00F82524"/>
    <w:rsid w:val="00F82A1A"/>
    <w:rsid w:val="00F83B96"/>
    <w:rsid w:val="00F840A8"/>
    <w:rsid w:val="00F8443C"/>
    <w:rsid w:val="00F84FEC"/>
    <w:rsid w:val="00F853EC"/>
    <w:rsid w:val="00F87E53"/>
    <w:rsid w:val="00F9008C"/>
    <w:rsid w:val="00F903BF"/>
    <w:rsid w:val="00F90400"/>
    <w:rsid w:val="00F91261"/>
    <w:rsid w:val="00F9182F"/>
    <w:rsid w:val="00F9195F"/>
    <w:rsid w:val="00F91E58"/>
    <w:rsid w:val="00F91EEC"/>
    <w:rsid w:val="00F92839"/>
    <w:rsid w:val="00F947F2"/>
    <w:rsid w:val="00F94D8D"/>
    <w:rsid w:val="00F95416"/>
    <w:rsid w:val="00F955F7"/>
    <w:rsid w:val="00F95AB8"/>
    <w:rsid w:val="00F95C1C"/>
    <w:rsid w:val="00F96277"/>
    <w:rsid w:val="00F97110"/>
    <w:rsid w:val="00F973E0"/>
    <w:rsid w:val="00FA0D0F"/>
    <w:rsid w:val="00FA130E"/>
    <w:rsid w:val="00FA1B00"/>
    <w:rsid w:val="00FA34E3"/>
    <w:rsid w:val="00FA4798"/>
    <w:rsid w:val="00FA4B4B"/>
    <w:rsid w:val="00FA5575"/>
    <w:rsid w:val="00FA5F3E"/>
    <w:rsid w:val="00FA6037"/>
    <w:rsid w:val="00FA6265"/>
    <w:rsid w:val="00FA62E9"/>
    <w:rsid w:val="00FA6A6F"/>
    <w:rsid w:val="00FA748F"/>
    <w:rsid w:val="00FB1027"/>
    <w:rsid w:val="00FB3C51"/>
    <w:rsid w:val="00FB3EC6"/>
    <w:rsid w:val="00FB5C6F"/>
    <w:rsid w:val="00FB5D97"/>
    <w:rsid w:val="00FB6BDB"/>
    <w:rsid w:val="00FB6FC6"/>
    <w:rsid w:val="00FB7709"/>
    <w:rsid w:val="00FB7711"/>
    <w:rsid w:val="00FC3E26"/>
    <w:rsid w:val="00FC3ED4"/>
    <w:rsid w:val="00FC3EE8"/>
    <w:rsid w:val="00FC5681"/>
    <w:rsid w:val="00FC6FC1"/>
    <w:rsid w:val="00FC715E"/>
    <w:rsid w:val="00FC7E14"/>
    <w:rsid w:val="00FC7FEA"/>
    <w:rsid w:val="00FD0007"/>
    <w:rsid w:val="00FD1661"/>
    <w:rsid w:val="00FD1BDC"/>
    <w:rsid w:val="00FD1CD3"/>
    <w:rsid w:val="00FD2456"/>
    <w:rsid w:val="00FD2CDF"/>
    <w:rsid w:val="00FD4A63"/>
    <w:rsid w:val="00FD570C"/>
    <w:rsid w:val="00FD5EEC"/>
    <w:rsid w:val="00FD61F8"/>
    <w:rsid w:val="00FD6551"/>
    <w:rsid w:val="00FE0240"/>
    <w:rsid w:val="00FE0669"/>
    <w:rsid w:val="00FE23DE"/>
    <w:rsid w:val="00FE4BA4"/>
    <w:rsid w:val="00FE5983"/>
    <w:rsid w:val="00FF0E31"/>
    <w:rsid w:val="00FF1FD4"/>
    <w:rsid w:val="00FF25AD"/>
    <w:rsid w:val="00FF3065"/>
    <w:rsid w:val="00FF319B"/>
    <w:rsid w:val="00FF331A"/>
    <w:rsid w:val="00FF3A8B"/>
    <w:rsid w:val="00FF3B93"/>
    <w:rsid w:val="00FF60C2"/>
    <w:rsid w:val="00FF6265"/>
    <w:rsid w:val="00FF72B6"/>
    <w:rsid w:val="00FF7BDC"/>
    <w:rsid w:val="00FF7CBE"/>
    <w:rsid w:val="3AEB0CA5"/>
    <w:rsid w:val="62507DE3"/>
    <w:rsid w:val="72BB81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6081"/>
    <o:shapelayout v:ext="edit">
      <o:idmap v:ext="edit" data="1"/>
    </o:shapelayout>
  </w:shapeDefaults>
  <w:decimalSymbol w:val="."/>
  <w:listSeparator w:val=","/>
  <w14:docId w14:val="57BBD7B0"/>
  <w14:defaultImageDpi w14:val="330"/>
  <w15:docId w15:val="{8499C88E-F0DF-4F1E-A3C7-A6C45F823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theme="minorBidi"/>
        <w:sz w:val="24"/>
        <w:szCs w:val="24"/>
        <w:lang w:val="en-US" w:eastAsia="en-US" w:bidi="ar-SA"/>
      </w:rPr>
    </w:rPrDefault>
    <w:pPrDefault>
      <w:pPr>
        <w:spacing w:after="120"/>
        <w:ind w:left="360" w:hanging="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7DB"/>
    <w:pPr>
      <w:ind w:left="0" w:firstLine="0"/>
    </w:pPr>
    <w:rPr>
      <w:color w:val="4E4540" w:themeColor="text1"/>
    </w:rPr>
  </w:style>
  <w:style w:type="paragraph" w:styleId="Heading1">
    <w:name w:val="heading 1"/>
    <w:basedOn w:val="Normal"/>
    <w:next w:val="Normal"/>
    <w:link w:val="Heading1Char"/>
    <w:uiPriority w:val="9"/>
    <w:qFormat/>
    <w:rsid w:val="00AA76C6"/>
    <w:pPr>
      <w:keepNext/>
      <w:keepLines/>
      <w:pBdr>
        <w:top w:val="double" w:sz="4" w:space="1" w:color="auto"/>
        <w:bottom w:val="double" w:sz="4" w:space="1" w:color="auto"/>
      </w:pBdr>
      <w:spacing w:before="480"/>
      <w:outlineLvl w:val="0"/>
    </w:pPr>
    <w:rPr>
      <w:rFonts w:ascii="Georgia" w:eastAsiaTheme="majorEastAsia" w:hAnsi="Georgia" w:cstheme="majorBidi"/>
      <w:b/>
      <w:bCs/>
      <w:color w:val="E35929" w:themeColor="accent3"/>
      <w:sz w:val="48"/>
      <w:szCs w:val="32"/>
    </w:rPr>
  </w:style>
  <w:style w:type="paragraph" w:styleId="Heading2">
    <w:name w:val="heading 2"/>
    <w:basedOn w:val="Normal"/>
    <w:next w:val="Normal"/>
    <w:link w:val="Heading2Char"/>
    <w:uiPriority w:val="9"/>
    <w:unhideWhenUsed/>
    <w:qFormat/>
    <w:rsid w:val="00D741FA"/>
    <w:pPr>
      <w:keepNext/>
      <w:keepLines/>
      <w:spacing w:before="40"/>
      <w:outlineLvl w:val="1"/>
    </w:pPr>
    <w:rPr>
      <w:rFonts w:asciiTheme="minorHAnsi" w:eastAsiaTheme="majorEastAsia" w:hAnsiTheme="minorHAnsi" w:cstheme="majorBidi"/>
      <w:b/>
      <w:color w:val="E35929"/>
      <w:sz w:val="40"/>
      <w:szCs w:val="26"/>
    </w:rPr>
  </w:style>
  <w:style w:type="paragraph" w:styleId="Heading3">
    <w:name w:val="heading 3"/>
    <w:basedOn w:val="Heading2"/>
    <w:next w:val="Normal"/>
    <w:link w:val="Heading3Char"/>
    <w:uiPriority w:val="9"/>
    <w:unhideWhenUsed/>
    <w:qFormat/>
    <w:rsid w:val="00392F4E"/>
    <w:pPr>
      <w:outlineLvl w:val="2"/>
    </w:pPr>
    <w:rPr>
      <w:rFonts w:ascii="Arial" w:hAnsi="Arial"/>
      <w:noProof/>
      <w:sz w:val="36"/>
      <w:shd w:val="clear" w:color="auto" w:fill="F5F5F5"/>
    </w:rPr>
  </w:style>
  <w:style w:type="paragraph" w:styleId="Heading4">
    <w:name w:val="heading 4"/>
    <w:basedOn w:val="Normal"/>
    <w:next w:val="Normal"/>
    <w:link w:val="Heading4Char"/>
    <w:uiPriority w:val="9"/>
    <w:unhideWhenUsed/>
    <w:qFormat/>
    <w:rsid w:val="00645C29"/>
    <w:pPr>
      <w:keepNext/>
      <w:keepLines/>
      <w:spacing w:before="40"/>
      <w:outlineLvl w:val="3"/>
    </w:pPr>
    <w:rPr>
      <w:rFonts w:asciiTheme="majorHAnsi" w:eastAsiaTheme="majorEastAsia" w:hAnsiTheme="majorHAnsi" w:cstheme="majorBidi"/>
      <w:i/>
      <w:iCs/>
      <w:color w:val="9A897A" w:themeColor="accent1" w:themeShade="BF"/>
    </w:rPr>
  </w:style>
  <w:style w:type="paragraph" w:styleId="Heading6">
    <w:name w:val="heading 6"/>
    <w:basedOn w:val="Normal"/>
    <w:next w:val="Normal"/>
    <w:link w:val="Heading6Char"/>
    <w:uiPriority w:val="9"/>
    <w:unhideWhenUsed/>
    <w:qFormat/>
    <w:rsid w:val="00645C29"/>
    <w:pPr>
      <w:keepNext/>
      <w:keepLines/>
      <w:spacing w:before="40"/>
      <w:outlineLvl w:val="5"/>
    </w:pPr>
    <w:rPr>
      <w:rFonts w:asciiTheme="majorHAnsi" w:eastAsiaTheme="majorEastAsia" w:hAnsiTheme="majorHAnsi" w:cstheme="majorBidi"/>
      <w:color w:val="685B4F" w:themeColor="accent1" w:themeShade="7F"/>
    </w:rPr>
  </w:style>
  <w:style w:type="paragraph" w:styleId="Heading7">
    <w:name w:val="heading 7"/>
    <w:basedOn w:val="Normal"/>
    <w:next w:val="Normal"/>
    <w:link w:val="Heading7Char"/>
    <w:uiPriority w:val="9"/>
    <w:unhideWhenUsed/>
    <w:qFormat/>
    <w:rsid w:val="00645C29"/>
    <w:pPr>
      <w:keepNext/>
      <w:keepLines/>
      <w:spacing w:before="40"/>
      <w:outlineLvl w:val="6"/>
    </w:pPr>
    <w:rPr>
      <w:rFonts w:asciiTheme="majorHAnsi" w:eastAsiaTheme="majorEastAsia" w:hAnsiTheme="majorHAnsi" w:cstheme="majorBidi"/>
      <w:i/>
      <w:iCs/>
      <w:color w:val="685B4F" w:themeColor="accent1" w:themeShade="7F"/>
    </w:rPr>
  </w:style>
  <w:style w:type="paragraph" w:styleId="Heading9">
    <w:name w:val="heading 9"/>
    <w:basedOn w:val="Normal"/>
    <w:next w:val="Normal"/>
    <w:link w:val="Heading9Char"/>
    <w:uiPriority w:val="9"/>
    <w:unhideWhenUsed/>
    <w:qFormat/>
    <w:rsid w:val="00645C29"/>
    <w:pPr>
      <w:keepNext/>
      <w:keepLines/>
      <w:spacing w:before="40"/>
      <w:outlineLvl w:val="8"/>
    </w:pPr>
    <w:rPr>
      <w:rFonts w:asciiTheme="majorHAnsi" w:eastAsiaTheme="majorEastAsia" w:hAnsiTheme="majorHAnsi" w:cstheme="majorBidi"/>
      <w:i/>
      <w:iCs/>
      <w:color w:val="6C6059"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76C6"/>
    <w:rPr>
      <w:rFonts w:ascii="Georgia" w:eastAsiaTheme="majorEastAsia" w:hAnsi="Georgia" w:cstheme="majorBidi"/>
      <w:b/>
      <w:bCs/>
      <w:color w:val="E35929" w:themeColor="accent3"/>
      <w:sz w:val="48"/>
      <w:szCs w:val="32"/>
    </w:rPr>
  </w:style>
  <w:style w:type="table" w:styleId="TableGrid">
    <w:name w:val="Table Grid"/>
    <w:basedOn w:val="TableNormal"/>
    <w:uiPriority w:val="59"/>
    <w:rsid w:val="00324F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22A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2A38"/>
    <w:rPr>
      <w:rFonts w:ascii="Lucida Grande" w:hAnsi="Lucida Grande" w:cs="Lucida Grande"/>
      <w:sz w:val="18"/>
      <w:szCs w:val="18"/>
    </w:rPr>
  </w:style>
  <w:style w:type="paragraph" w:styleId="Header">
    <w:name w:val="header"/>
    <w:basedOn w:val="Normal"/>
    <w:link w:val="HeaderChar"/>
    <w:uiPriority w:val="99"/>
    <w:unhideWhenUsed/>
    <w:rsid w:val="00522A38"/>
    <w:pPr>
      <w:tabs>
        <w:tab w:val="center" w:pos="4320"/>
        <w:tab w:val="right" w:pos="8640"/>
      </w:tabs>
    </w:pPr>
  </w:style>
  <w:style w:type="character" w:customStyle="1" w:styleId="HeaderChar">
    <w:name w:val="Header Char"/>
    <w:basedOn w:val="DefaultParagraphFont"/>
    <w:link w:val="Header"/>
    <w:uiPriority w:val="99"/>
    <w:rsid w:val="00522A38"/>
  </w:style>
  <w:style w:type="paragraph" w:styleId="Footer">
    <w:name w:val="footer"/>
    <w:basedOn w:val="Normal"/>
    <w:link w:val="FooterChar"/>
    <w:uiPriority w:val="99"/>
    <w:unhideWhenUsed/>
    <w:rsid w:val="00522A38"/>
    <w:pPr>
      <w:tabs>
        <w:tab w:val="center" w:pos="4320"/>
        <w:tab w:val="right" w:pos="8640"/>
      </w:tabs>
    </w:pPr>
  </w:style>
  <w:style w:type="character" w:customStyle="1" w:styleId="FooterChar">
    <w:name w:val="Footer Char"/>
    <w:basedOn w:val="DefaultParagraphFont"/>
    <w:link w:val="Footer"/>
    <w:uiPriority w:val="99"/>
    <w:rsid w:val="00522A38"/>
  </w:style>
  <w:style w:type="character" w:styleId="PageNumber">
    <w:name w:val="page number"/>
    <w:basedOn w:val="DefaultParagraphFont"/>
    <w:uiPriority w:val="99"/>
    <w:semiHidden/>
    <w:unhideWhenUsed/>
    <w:rsid w:val="00F043F4"/>
  </w:style>
  <w:style w:type="paragraph" w:styleId="Title">
    <w:name w:val="Title"/>
    <w:basedOn w:val="Normal"/>
    <w:next w:val="Normal"/>
    <w:link w:val="TitleChar"/>
    <w:uiPriority w:val="10"/>
    <w:qFormat/>
    <w:rsid w:val="00C0432C"/>
    <w:pPr>
      <w:pBdr>
        <w:bottom w:val="single" w:sz="8" w:space="4" w:color="C2B8AF" w:themeColor="accent1"/>
      </w:pBdr>
      <w:spacing w:after="300"/>
      <w:contextualSpacing/>
    </w:pPr>
    <w:rPr>
      <w:rFonts w:ascii="Georgia" w:eastAsiaTheme="majorEastAsia" w:hAnsi="Georgia" w:cstheme="majorBidi"/>
      <w:b/>
      <w:color w:val="E35929" w:themeColor="accent3"/>
      <w:spacing w:val="5"/>
      <w:kern w:val="28"/>
      <w:sz w:val="32"/>
      <w:szCs w:val="52"/>
    </w:rPr>
  </w:style>
  <w:style w:type="character" w:customStyle="1" w:styleId="TitleChar">
    <w:name w:val="Title Char"/>
    <w:basedOn w:val="DefaultParagraphFont"/>
    <w:link w:val="Title"/>
    <w:uiPriority w:val="10"/>
    <w:rsid w:val="00C0432C"/>
    <w:rPr>
      <w:rFonts w:ascii="Georgia" w:eastAsiaTheme="majorEastAsia" w:hAnsi="Georgia" w:cstheme="majorBidi"/>
      <w:b/>
      <w:color w:val="E35929" w:themeColor="accent3"/>
      <w:spacing w:val="5"/>
      <w:kern w:val="28"/>
      <w:sz w:val="32"/>
      <w:szCs w:val="52"/>
    </w:rPr>
  </w:style>
  <w:style w:type="paragraph" w:styleId="Subtitle">
    <w:name w:val="Subtitle"/>
    <w:basedOn w:val="Normal"/>
    <w:next w:val="Normal"/>
    <w:link w:val="SubtitleChar"/>
    <w:uiPriority w:val="11"/>
    <w:qFormat/>
    <w:rsid w:val="00C047A4"/>
    <w:pPr>
      <w:numPr>
        <w:ilvl w:val="1"/>
      </w:numPr>
      <w:ind w:left="360" w:hanging="360"/>
    </w:pPr>
    <w:rPr>
      <w:rFonts w:ascii="Georgia" w:eastAsiaTheme="majorEastAsia" w:hAnsi="Georgia" w:cstheme="majorBidi"/>
      <w:b/>
      <w:bCs/>
      <w:color w:val="001641" w:themeColor="text2"/>
      <w:sz w:val="32"/>
      <w:szCs w:val="32"/>
    </w:rPr>
  </w:style>
  <w:style w:type="character" w:customStyle="1" w:styleId="SubtitleChar">
    <w:name w:val="Subtitle Char"/>
    <w:basedOn w:val="DefaultParagraphFont"/>
    <w:link w:val="Subtitle"/>
    <w:uiPriority w:val="11"/>
    <w:rsid w:val="00C047A4"/>
    <w:rPr>
      <w:rFonts w:ascii="Georgia" w:eastAsiaTheme="majorEastAsia" w:hAnsi="Georgia" w:cstheme="majorBidi"/>
      <w:b/>
      <w:bCs/>
      <w:color w:val="001641" w:themeColor="text2"/>
      <w:sz w:val="32"/>
      <w:szCs w:val="32"/>
    </w:rPr>
  </w:style>
  <w:style w:type="character" w:styleId="SubtleEmphasis">
    <w:name w:val="Subtle Emphasis"/>
    <w:basedOn w:val="DefaultParagraphFont"/>
    <w:uiPriority w:val="19"/>
    <w:qFormat/>
    <w:rsid w:val="00824E2B"/>
    <w:rPr>
      <w:rFonts w:asciiTheme="minorHAnsi" w:hAnsiTheme="minorHAnsi"/>
      <w:i/>
      <w:iCs/>
      <w:color w:val="4E4540" w:themeColor="text1"/>
      <w:sz w:val="20"/>
    </w:rPr>
  </w:style>
  <w:style w:type="character" w:styleId="Emphasis">
    <w:name w:val="Emphasis"/>
    <w:basedOn w:val="DefaultParagraphFont"/>
    <w:uiPriority w:val="20"/>
    <w:qFormat/>
    <w:rsid w:val="00824E2B"/>
    <w:rPr>
      <w:rFonts w:asciiTheme="minorHAnsi" w:hAnsiTheme="minorHAnsi"/>
      <w:i/>
      <w:iCs/>
      <w:color w:val="4E4540" w:themeColor="text1"/>
      <w:sz w:val="20"/>
    </w:rPr>
  </w:style>
  <w:style w:type="character" w:styleId="IntenseEmphasis">
    <w:name w:val="Intense Emphasis"/>
    <w:basedOn w:val="DefaultParagraphFont"/>
    <w:uiPriority w:val="21"/>
    <w:qFormat/>
    <w:rsid w:val="00824E2B"/>
    <w:rPr>
      <w:rFonts w:asciiTheme="minorHAnsi" w:hAnsiTheme="minorHAnsi"/>
      <w:b/>
      <w:bCs/>
      <w:i/>
      <w:iCs/>
      <w:color w:val="4E4540" w:themeColor="text1"/>
      <w:sz w:val="20"/>
    </w:rPr>
  </w:style>
  <w:style w:type="character" w:styleId="Strong">
    <w:name w:val="Strong"/>
    <w:basedOn w:val="DefaultParagraphFont"/>
    <w:uiPriority w:val="22"/>
    <w:qFormat/>
    <w:rsid w:val="00824E2B"/>
    <w:rPr>
      <w:rFonts w:asciiTheme="minorHAnsi" w:hAnsiTheme="minorHAnsi"/>
      <w:b/>
      <w:bCs/>
      <w:color w:val="E35929" w:themeColor="accent3"/>
      <w:sz w:val="20"/>
    </w:rPr>
  </w:style>
  <w:style w:type="paragraph" w:styleId="NoSpacing">
    <w:name w:val="No Spacing"/>
    <w:uiPriority w:val="1"/>
    <w:qFormat/>
    <w:rsid w:val="00824E2B"/>
    <w:rPr>
      <w:color w:val="4E4540" w:themeColor="text1"/>
    </w:rPr>
  </w:style>
  <w:style w:type="character" w:styleId="IntenseReference">
    <w:name w:val="Intense Reference"/>
    <w:basedOn w:val="DefaultParagraphFont"/>
    <w:uiPriority w:val="32"/>
    <w:qFormat/>
    <w:rsid w:val="00824E2B"/>
    <w:rPr>
      <w:b/>
      <w:bCs/>
      <w:smallCaps/>
      <w:color w:val="E35929" w:themeColor="accent3"/>
      <w:spacing w:val="5"/>
      <w:u w:val="none"/>
    </w:rPr>
  </w:style>
  <w:style w:type="character" w:styleId="SubtleReference">
    <w:name w:val="Subtle Reference"/>
    <w:basedOn w:val="DefaultParagraphFont"/>
    <w:uiPriority w:val="31"/>
    <w:qFormat/>
    <w:rsid w:val="00824E2B"/>
    <w:rPr>
      <w:rFonts w:asciiTheme="minorHAnsi" w:hAnsiTheme="minorHAnsi"/>
      <w:smallCaps/>
      <w:color w:val="E35929" w:themeColor="accent3"/>
      <w:u w:val="single"/>
    </w:rPr>
  </w:style>
  <w:style w:type="paragraph" w:styleId="IntenseQuote">
    <w:name w:val="Intense Quote"/>
    <w:basedOn w:val="Normal"/>
    <w:next w:val="Normal"/>
    <w:link w:val="IntenseQuoteChar"/>
    <w:uiPriority w:val="30"/>
    <w:qFormat/>
    <w:rsid w:val="00824E2B"/>
    <w:pPr>
      <w:pBdr>
        <w:bottom w:val="single" w:sz="4" w:space="4" w:color="C2B8AF" w:themeColor="accent1"/>
      </w:pBdr>
      <w:spacing w:before="200" w:after="280"/>
      <w:ind w:left="936" w:right="936"/>
    </w:pPr>
    <w:rPr>
      <w:b/>
      <w:bCs/>
      <w:i/>
      <w:iCs/>
      <w:color w:val="C2B8AF" w:themeColor="accent1"/>
    </w:rPr>
  </w:style>
  <w:style w:type="character" w:customStyle="1" w:styleId="IntenseQuoteChar">
    <w:name w:val="Intense Quote Char"/>
    <w:basedOn w:val="DefaultParagraphFont"/>
    <w:link w:val="IntenseQuote"/>
    <w:uiPriority w:val="30"/>
    <w:rsid w:val="00824E2B"/>
    <w:rPr>
      <w:b/>
      <w:bCs/>
      <w:i/>
      <w:iCs/>
      <w:color w:val="C2B8AF" w:themeColor="accent1"/>
    </w:rPr>
  </w:style>
  <w:style w:type="paragraph" w:styleId="ListParagraph">
    <w:name w:val="List Paragraph"/>
    <w:basedOn w:val="Normal"/>
    <w:uiPriority w:val="34"/>
    <w:qFormat/>
    <w:rsid w:val="007D1054"/>
    <w:pPr>
      <w:spacing w:before="120"/>
    </w:pPr>
    <w:rPr>
      <w:rFonts w:asciiTheme="minorHAnsi" w:eastAsiaTheme="minorHAnsi" w:hAnsiTheme="minorHAnsi" w:cstheme="minorHAnsi"/>
      <w:sz w:val="22"/>
      <w:szCs w:val="22"/>
    </w:rPr>
  </w:style>
  <w:style w:type="character" w:customStyle="1" w:styleId="Heading2Char">
    <w:name w:val="Heading 2 Char"/>
    <w:basedOn w:val="DefaultParagraphFont"/>
    <w:link w:val="Heading2"/>
    <w:uiPriority w:val="9"/>
    <w:rsid w:val="00D741FA"/>
    <w:rPr>
      <w:rFonts w:asciiTheme="minorHAnsi" w:eastAsiaTheme="majorEastAsia" w:hAnsiTheme="minorHAnsi" w:cstheme="majorBidi"/>
      <w:b/>
      <w:color w:val="E35929"/>
      <w:sz w:val="40"/>
      <w:szCs w:val="26"/>
    </w:rPr>
  </w:style>
  <w:style w:type="table" w:styleId="TableGridLight">
    <w:name w:val="Grid Table Light"/>
    <w:basedOn w:val="TableNormal"/>
    <w:uiPriority w:val="40"/>
    <w:rsid w:val="0023302A"/>
    <w:rPr>
      <w:rFonts w:asciiTheme="minorHAnsi" w:eastAsiaTheme="minorHAnsi" w:hAnsi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23302A"/>
    <w:rPr>
      <w:color w:val="FF8000" w:themeColor="hyperlink"/>
      <w:u w:val="single"/>
    </w:rPr>
  </w:style>
  <w:style w:type="character" w:styleId="FollowedHyperlink">
    <w:name w:val="FollowedHyperlink"/>
    <w:basedOn w:val="DefaultParagraphFont"/>
    <w:uiPriority w:val="99"/>
    <w:semiHidden/>
    <w:unhideWhenUsed/>
    <w:rsid w:val="0023302A"/>
    <w:rPr>
      <w:color w:val="FF8000" w:themeColor="followedHyperlink"/>
      <w:u w:val="single"/>
    </w:rPr>
  </w:style>
  <w:style w:type="paragraph" w:customStyle="1" w:styleId="StyleHeading2">
    <w:name w:val="Style Heading 2"/>
    <w:basedOn w:val="Heading1"/>
    <w:rsid w:val="00652400"/>
    <w:rPr>
      <w:sz w:val="28"/>
    </w:rPr>
  </w:style>
  <w:style w:type="character" w:customStyle="1" w:styleId="Heading3Char">
    <w:name w:val="Heading 3 Char"/>
    <w:basedOn w:val="DefaultParagraphFont"/>
    <w:link w:val="Heading3"/>
    <w:uiPriority w:val="9"/>
    <w:rsid w:val="00392F4E"/>
    <w:rPr>
      <w:rFonts w:eastAsiaTheme="majorEastAsia" w:cstheme="majorBidi"/>
      <w:b/>
      <w:noProof/>
      <w:color w:val="E35929"/>
      <w:sz w:val="36"/>
      <w:szCs w:val="26"/>
    </w:rPr>
  </w:style>
  <w:style w:type="character" w:customStyle="1" w:styleId="Heading4Char">
    <w:name w:val="Heading 4 Char"/>
    <w:basedOn w:val="DefaultParagraphFont"/>
    <w:link w:val="Heading4"/>
    <w:uiPriority w:val="9"/>
    <w:rsid w:val="00645C29"/>
    <w:rPr>
      <w:rFonts w:asciiTheme="majorHAnsi" w:eastAsiaTheme="majorEastAsia" w:hAnsiTheme="majorHAnsi" w:cstheme="majorBidi"/>
      <w:i/>
      <w:iCs/>
      <w:color w:val="9A897A" w:themeColor="accent1" w:themeShade="BF"/>
    </w:rPr>
  </w:style>
  <w:style w:type="character" w:customStyle="1" w:styleId="Heading6Char">
    <w:name w:val="Heading 6 Char"/>
    <w:basedOn w:val="DefaultParagraphFont"/>
    <w:link w:val="Heading6"/>
    <w:uiPriority w:val="9"/>
    <w:rsid w:val="00645C29"/>
    <w:rPr>
      <w:rFonts w:asciiTheme="majorHAnsi" w:eastAsiaTheme="majorEastAsia" w:hAnsiTheme="majorHAnsi" w:cstheme="majorBidi"/>
      <w:color w:val="685B4F" w:themeColor="accent1" w:themeShade="7F"/>
    </w:rPr>
  </w:style>
  <w:style w:type="character" w:customStyle="1" w:styleId="Heading7Char">
    <w:name w:val="Heading 7 Char"/>
    <w:basedOn w:val="DefaultParagraphFont"/>
    <w:link w:val="Heading7"/>
    <w:uiPriority w:val="9"/>
    <w:rsid w:val="00645C29"/>
    <w:rPr>
      <w:rFonts w:asciiTheme="majorHAnsi" w:eastAsiaTheme="majorEastAsia" w:hAnsiTheme="majorHAnsi" w:cstheme="majorBidi"/>
      <w:i/>
      <w:iCs/>
      <w:color w:val="685B4F" w:themeColor="accent1" w:themeShade="7F"/>
    </w:rPr>
  </w:style>
  <w:style w:type="character" w:customStyle="1" w:styleId="Heading9Char">
    <w:name w:val="Heading 9 Char"/>
    <w:basedOn w:val="DefaultParagraphFont"/>
    <w:link w:val="Heading9"/>
    <w:uiPriority w:val="9"/>
    <w:rsid w:val="00645C29"/>
    <w:rPr>
      <w:rFonts w:asciiTheme="majorHAnsi" w:eastAsiaTheme="majorEastAsia" w:hAnsiTheme="majorHAnsi" w:cstheme="majorBidi"/>
      <w:i/>
      <w:iCs/>
      <w:color w:val="6C6059" w:themeColor="text1" w:themeTint="D8"/>
      <w:sz w:val="21"/>
      <w:szCs w:val="21"/>
    </w:rPr>
  </w:style>
  <w:style w:type="character" w:styleId="CommentReference">
    <w:name w:val="annotation reference"/>
    <w:basedOn w:val="DefaultParagraphFont"/>
    <w:uiPriority w:val="99"/>
    <w:semiHidden/>
    <w:unhideWhenUsed/>
    <w:rsid w:val="00A6511B"/>
    <w:rPr>
      <w:sz w:val="16"/>
      <w:szCs w:val="16"/>
    </w:rPr>
  </w:style>
  <w:style w:type="paragraph" w:styleId="CommentText">
    <w:name w:val="annotation text"/>
    <w:basedOn w:val="Normal"/>
    <w:link w:val="CommentTextChar"/>
    <w:uiPriority w:val="99"/>
    <w:unhideWhenUsed/>
    <w:rsid w:val="00A6511B"/>
    <w:rPr>
      <w:sz w:val="20"/>
      <w:szCs w:val="20"/>
    </w:rPr>
  </w:style>
  <w:style w:type="character" w:customStyle="1" w:styleId="CommentTextChar">
    <w:name w:val="Comment Text Char"/>
    <w:basedOn w:val="DefaultParagraphFont"/>
    <w:link w:val="CommentText"/>
    <w:uiPriority w:val="99"/>
    <w:rsid w:val="00A6511B"/>
    <w:rPr>
      <w:color w:val="4E4540" w:themeColor="text1"/>
      <w:sz w:val="20"/>
      <w:szCs w:val="20"/>
    </w:rPr>
  </w:style>
  <w:style w:type="paragraph" w:styleId="CommentSubject">
    <w:name w:val="annotation subject"/>
    <w:basedOn w:val="CommentText"/>
    <w:next w:val="CommentText"/>
    <w:link w:val="CommentSubjectChar"/>
    <w:uiPriority w:val="99"/>
    <w:semiHidden/>
    <w:unhideWhenUsed/>
    <w:rsid w:val="00A6511B"/>
    <w:rPr>
      <w:b/>
      <w:bCs/>
    </w:rPr>
  </w:style>
  <w:style w:type="character" w:customStyle="1" w:styleId="CommentSubjectChar">
    <w:name w:val="Comment Subject Char"/>
    <w:basedOn w:val="CommentTextChar"/>
    <w:link w:val="CommentSubject"/>
    <w:uiPriority w:val="99"/>
    <w:semiHidden/>
    <w:rsid w:val="00A6511B"/>
    <w:rPr>
      <w:b/>
      <w:bCs/>
      <w:color w:val="4E4540" w:themeColor="text1"/>
      <w:sz w:val="20"/>
      <w:szCs w:val="20"/>
    </w:rPr>
  </w:style>
  <w:style w:type="table" w:customStyle="1" w:styleId="TableGridLight1">
    <w:name w:val="Table Grid Light1"/>
    <w:basedOn w:val="TableNormal"/>
    <w:next w:val="TableGridLight"/>
    <w:uiPriority w:val="40"/>
    <w:rsid w:val="00D5060F"/>
    <w:rPr>
      <w:rFonts w:asciiTheme="minorHAnsi" w:eastAsiaTheme="minorHAnsi" w:hAnsi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B64290"/>
    <w:rPr>
      <w:color w:val="4E4540" w:themeColor="text1"/>
    </w:rPr>
  </w:style>
  <w:style w:type="paragraph" w:customStyle="1" w:styleId="StyleHeading1LatinBodyArial16ptAuto">
    <w:name w:val="Style Heading 1 + (Latin) +Body (Arial) 16 pt Auto"/>
    <w:basedOn w:val="Heading1"/>
    <w:rsid w:val="006A3E84"/>
    <w:rPr>
      <w:rFonts w:asciiTheme="minorHAnsi" w:hAnsiTheme="minorHAnsi"/>
      <w:color w:val="auto"/>
      <w:sz w:val="32"/>
    </w:rPr>
  </w:style>
  <w:style w:type="paragraph" w:styleId="TOCHeading">
    <w:name w:val="TOC Heading"/>
    <w:basedOn w:val="Heading1"/>
    <w:next w:val="Normal"/>
    <w:uiPriority w:val="39"/>
    <w:unhideWhenUsed/>
    <w:qFormat/>
    <w:rsid w:val="0026074D"/>
    <w:pPr>
      <w:spacing w:before="240" w:after="0" w:line="259" w:lineRule="auto"/>
      <w:outlineLvl w:val="9"/>
    </w:pPr>
    <w:rPr>
      <w:rFonts w:asciiTheme="majorHAnsi" w:hAnsiTheme="majorHAnsi"/>
      <w:b w:val="0"/>
      <w:bCs w:val="0"/>
      <w:color w:val="9A897A" w:themeColor="accent1" w:themeShade="BF"/>
      <w:sz w:val="32"/>
    </w:rPr>
  </w:style>
  <w:style w:type="paragraph" w:styleId="TOC2">
    <w:name w:val="toc 2"/>
    <w:basedOn w:val="Normal"/>
    <w:next w:val="Normal"/>
    <w:autoRedefine/>
    <w:uiPriority w:val="39"/>
    <w:unhideWhenUsed/>
    <w:rsid w:val="005074A7"/>
    <w:pPr>
      <w:tabs>
        <w:tab w:val="right" w:leader="dot" w:pos="9530"/>
      </w:tabs>
      <w:spacing w:after="100"/>
      <w:ind w:left="240"/>
    </w:pPr>
  </w:style>
  <w:style w:type="paragraph" w:styleId="TOC1">
    <w:name w:val="toc 1"/>
    <w:basedOn w:val="Normal"/>
    <w:next w:val="Normal"/>
    <w:autoRedefine/>
    <w:uiPriority w:val="39"/>
    <w:unhideWhenUsed/>
    <w:rsid w:val="003969D8"/>
    <w:pPr>
      <w:tabs>
        <w:tab w:val="right" w:leader="dot" w:pos="9530"/>
      </w:tabs>
      <w:spacing w:after="100"/>
    </w:pPr>
  </w:style>
  <w:style w:type="paragraph" w:styleId="TOC3">
    <w:name w:val="toc 3"/>
    <w:basedOn w:val="Normal"/>
    <w:next w:val="Normal"/>
    <w:autoRedefine/>
    <w:uiPriority w:val="39"/>
    <w:unhideWhenUsed/>
    <w:rsid w:val="006B6B4A"/>
    <w:pPr>
      <w:spacing w:after="100" w:line="259" w:lineRule="auto"/>
      <w:ind w:left="440"/>
    </w:pPr>
    <w:rPr>
      <w:rFonts w:asciiTheme="minorHAnsi" w:hAnsiTheme="minorHAnsi" w:cs="Times New Roman"/>
      <w:color w:val="auto"/>
      <w:sz w:val="22"/>
      <w:szCs w:val="22"/>
    </w:rPr>
  </w:style>
  <w:style w:type="paragraph" w:styleId="NormalIndent">
    <w:name w:val="Normal Indent"/>
    <w:basedOn w:val="Normal"/>
    <w:uiPriority w:val="99"/>
    <w:unhideWhenUsed/>
    <w:rsid w:val="00927C07"/>
    <w:pPr>
      <w:ind w:left="720"/>
    </w:pPr>
  </w:style>
  <w:style w:type="paragraph" w:customStyle="1" w:styleId="StyleListParagraphLatinBodyArial11ptBlack">
    <w:name w:val="Style List Paragraph + (Latin) +Body (Arial) 11 pt Black"/>
    <w:basedOn w:val="ListParagraph"/>
    <w:autoRedefine/>
    <w:rsid w:val="00927C07"/>
    <w:rPr>
      <w:color w:val="000000"/>
    </w:rPr>
  </w:style>
  <w:style w:type="paragraph" w:customStyle="1" w:styleId="StyleTitleLatinBodyArial18pt">
    <w:name w:val="Style Title + (Latin) +Body (Arial) 18 pt"/>
    <w:basedOn w:val="Title"/>
    <w:rsid w:val="00F91E58"/>
    <w:rPr>
      <w:rFonts w:asciiTheme="minorHAnsi" w:hAnsiTheme="minorHAnsi"/>
      <w:bCs/>
      <w:sz w:val="36"/>
    </w:rPr>
  </w:style>
  <w:style w:type="paragraph" w:customStyle="1" w:styleId="StyleHeading1LatinBodyArial22pt">
    <w:name w:val="Style Heading 1 + (Latin) +Body (Arial) 22 pt"/>
    <w:basedOn w:val="Heading1"/>
    <w:rsid w:val="00F91E58"/>
    <w:rPr>
      <w:rFonts w:asciiTheme="minorHAnsi" w:hAnsiTheme="minorHAnsi"/>
      <w:sz w:val="44"/>
    </w:rPr>
  </w:style>
  <w:style w:type="paragraph" w:customStyle="1" w:styleId="StyleHeading2LatinBodyArial14ptAuto">
    <w:name w:val="Style Heading 2 + (Latin) +Body (Arial) 14 pt Auto"/>
    <w:basedOn w:val="Heading2"/>
    <w:rsid w:val="007518CD"/>
    <w:rPr>
      <w:color w:val="auto"/>
    </w:rPr>
  </w:style>
  <w:style w:type="paragraph" w:styleId="NormalWeb">
    <w:name w:val="Normal (Web)"/>
    <w:basedOn w:val="NormalIndent"/>
    <w:uiPriority w:val="99"/>
    <w:unhideWhenUsed/>
    <w:rsid w:val="0029166D"/>
    <w:pPr>
      <w:ind w:left="0"/>
    </w:pPr>
    <w:rPr>
      <w:rFonts w:asciiTheme="minorHAnsi" w:eastAsiaTheme="minorHAnsi" w:hAnsiTheme="minorHAnsi" w:cstheme="minorHAnsi"/>
      <w:sz w:val="22"/>
      <w:szCs w:val="22"/>
    </w:rPr>
  </w:style>
  <w:style w:type="paragraph" w:customStyle="1" w:styleId="TableItem">
    <w:name w:val="Table Item"/>
    <w:basedOn w:val="Normal"/>
    <w:rsid w:val="008327EC"/>
    <w:pPr>
      <w:keepLines/>
      <w:spacing w:before="60" w:after="60"/>
      <w:contextualSpacing/>
    </w:pPr>
    <w:rPr>
      <w:rFonts w:ascii="Verdana" w:eastAsia="Times New Roman" w:hAnsi="Verdana" w:cs="Times New Roman"/>
      <w:color w:val="auto"/>
      <w:sz w:val="20"/>
      <w:szCs w:val="20"/>
    </w:rPr>
  </w:style>
  <w:style w:type="paragraph" w:styleId="NoteHeading">
    <w:name w:val="Note Heading"/>
    <w:basedOn w:val="Normal"/>
    <w:next w:val="Normal"/>
    <w:link w:val="NoteHeadingChar"/>
    <w:uiPriority w:val="99"/>
    <w:unhideWhenUsed/>
    <w:rsid w:val="007D1054"/>
    <w:pPr>
      <w:spacing w:after="0"/>
    </w:pPr>
  </w:style>
  <w:style w:type="character" w:customStyle="1" w:styleId="NoteHeadingChar">
    <w:name w:val="Note Heading Char"/>
    <w:basedOn w:val="DefaultParagraphFont"/>
    <w:link w:val="NoteHeading"/>
    <w:uiPriority w:val="99"/>
    <w:rsid w:val="007D1054"/>
    <w:rPr>
      <w:color w:val="4E4540" w:themeColor="text1"/>
    </w:rPr>
  </w:style>
  <w:style w:type="paragraph" w:styleId="ListNumber">
    <w:name w:val="List Number"/>
    <w:basedOn w:val="Normal"/>
    <w:uiPriority w:val="99"/>
    <w:unhideWhenUsed/>
    <w:rsid w:val="00B17900"/>
    <w:pPr>
      <w:contextualSpacing/>
    </w:pPr>
  </w:style>
  <w:style w:type="paragraph" w:styleId="ListBullet">
    <w:name w:val="List Bullet"/>
    <w:basedOn w:val="Normal"/>
    <w:uiPriority w:val="99"/>
    <w:unhideWhenUsed/>
    <w:qFormat/>
    <w:rsid w:val="00B17900"/>
    <w:pPr>
      <w:numPr>
        <w:numId w:val="1"/>
      </w:numPr>
    </w:pPr>
    <w:rPr>
      <w:rFonts w:asciiTheme="minorHAnsi" w:eastAsiaTheme="minorHAnsi" w:hAnsiTheme="minorHAnsi"/>
      <w:sz w:val="22"/>
      <w:szCs w:val="22"/>
    </w:rPr>
  </w:style>
  <w:style w:type="paragraph" w:styleId="ListBullet2">
    <w:name w:val="List Bullet 2"/>
    <w:basedOn w:val="Normal"/>
    <w:uiPriority w:val="99"/>
    <w:unhideWhenUsed/>
    <w:rsid w:val="00B17900"/>
    <w:pPr>
      <w:numPr>
        <w:numId w:val="2"/>
      </w:numPr>
      <w:contextualSpacing/>
    </w:pPr>
  </w:style>
  <w:style w:type="paragraph" w:styleId="ListBullet3">
    <w:name w:val="List Bullet 3"/>
    <w:basedOn w:val="Normal"/>
    <w:uiPriority w:val="99"/>
    <w:unhideWhenUsed/>
    <w:rsid w:val="00B17900"/>
    <w:pPr>
      <w:numPr>
        <w:numId w:val="3"/>
      </w:numPr>
      <w:contextualSpacing/>
    </w:pPr>
  </w:style>
  <w:style w:type="paragraph" w:styleId="ListBullet4">
    <w:name w:val="List Bullet 4"/>
    <w:basedOn w:val="Normal"/>
    <w:uiPriority w:val="99"/>
    <w:unhideWhenUsed/>
    <w:rsid w:val="00B17900"/>
    <w:pPr>
      <w:numPr>
        <w:numId w:val="4"/>
      </w:numPr>
      <w:contextualSpacing/>
    </w:pPr>
  </w:style>
  <w:style w:type="paragraph" w:styleId="ListBullet5">
    <w:name w:val="List Bullet 5"/>
    <w:basedOn w:val="Normal"/>
    <w:uiPriority w:val="99"/>
    <w:unhideWhenUsed/>
    <w:rsid w:val="00B17900"/>
    <w:pPr>
      <w:numPr>
        <w:numId w:val="5"/>
      </w:numPr>
      <w:contextualSpacing/>
    </w:pPr>
  </w:style>
  <w:style w:type="paragraph" w:styleId="ListContinue3">
    <w:name w:val="List Continue 3"/>
    <w:basedOn w:val="Normal"/>
    <w:uiPriority w:val="99"/>
    <w:unhideWhenUsed/>
    <w:rsid w:val="00B17900"/>
    <w:pPr>
      <w:ind w:left="1080"/>
      <w:contextualSpacing/>
    </w:pPr>
  </w:style>
  <w:style w:type="paragraph" w:styleId="ListContinue">
    <w:name w:val="List Continue"/>
    <w:basedOn w:val="Normal"/>
    <w:uiPriority w:val="99"/>
    <w:unhideWhenUsed/>
    <w:rsid w:val="00B17900"/>
    <w:pPr>
      <w:contextualSpacing/>
    </w:pPr>
  </w:style>
  <w:style w:type="paragraph" w:styleId="Caption">
    <w:name w:val="caption"/>
    <w:basedOn w:val="Normal"/>
    <w:next w:val="Normal"/>
    <w:uiPriority w:val="35"/>
    <w:unhideWhenUsed/>
    <w:qFormat/>
    <w:rsid w:val="00BC2D4D"/>
    <w:pPr>
      <w:spacing w:after="200"/>
    </w:pPr>
    <w:rPr>
      <w:i/>
      <w:iCs/>
      <w:color w:val="001641" w:themeColor="text2"/>
      <w:sz w:val="18"/>
      <w:szCs w:val="18"/>
    </w:rPr>
  </w:style>
  <w:style w:type="table" w:customStyle="1" w:styleId="TableGridLight2">
    <w:name w:val="Table Grid Light2"/>
    <w:basedOn w:val="TableNormal"/>
    <w:next w:val="TableGridLight"/>
    <w:uiPriority w:val="40"/>
    <w:rsid w:val="006E6922"/>
    <w:pPr>
      <w:spacing w:after="80"/>
    </w:pPr>
    <w:rPr>
      <w:rFonts w:asciiTheme="minorHAnsi" w:eastAsiaTheme="minorHAnsi" w:hAnsi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Note">
    <w:name w:val="Table_Note"/>
    <w:qFormat/>
    <w:rsid w:val="00304FFE"/>
    <w:pPr>
      <w:pBdr>
        <w:top w:val="single" w:sz="12" w:space="1" w:color="auto"/>
        <w:bottom w:val="single" w:sz="12" w:space="1" w:color="auto"/>
      </w:pBdr>
      <w:shd w:val="pct10" w:color="auto" w:fill="FFFFFF"/>
      <w:spacing w:before="120"/>
      <w:ind w:right="360" w:firstLine="0"/>
    </w:pPr>
    <w:rPr>
      <w:rFonts w:ascii="Mark for HCA" w:eastAsia="Times New Roman" w:hAnsi="Mark for HCA" w:cs="Times New Roman"/>
      <w:sz w:val="22"/>
      <w:szCs w:val="16"/>
    </w:rPr>
  </w:style>
  <w:style w:type="character" w:styleId="BookTitle">
    <w:name w:val="Book Title"/>
    <w:basedOn w:val="DefaultParagraphFont"/>
    <w:uiPriority w:val="33"/>
    <w:qFormat/>
    <w:rsid w:val="00AF5B53"/>
    <w:rPr>
      <w:b/>
      <w:bCs/>
      <w:i/>
      <w:iCs/>
      <w:spacing w:val="5"/>
    </w:rPr>
  </w:style>
  <w:style w:type="table" w:customStyle="1" w:styleId="TableGrid7">
    <w:name w:val="Table Grid7"/>
    <w:basedOn w:val="TableNormal"/>
    <w:next w:val="TableGrid"/>
    <w:uiPriority w:val="59"/>
    <w:rsid w:val="00416A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99"/>
    <w:rsid w:val="008F039A"/>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B9F99"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B9F99"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B9F99"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B9F99"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itle1">
    <w:name w:val="Title 1"/>
    <w:basedOn w:val="Title"/>
    <w:link w:val="Title1Char"/>
    <w:qFormat/>
    <w:rsid w:val="00F44CF9"/>
    <w:pPr>
      <w:pBdr>
        <w:bottom w:val="none" w:sz="0" w:space="0" w:color="auto"/>
      </w:pBdr>
      <w:spacing w:line="264" w:lineRule="auto"/>
    </w:pPr>
    <w:rPr>
      <w:rFonts w:cs="Arial"/>
      <w:color w:val="001641" w:themeColor="text2"/>
      <w:sz w:val="48"/>
    </w:rPr>
  </w:style>
  <w:style w:type="character" w:customStyle="1" w:styleId="Title1Char">
    <w:name w:val="Title 1 Char"/>
    <w:basedOn w:val="TitleChar"/>
    <w:link w:val="Title1"/>
    <w:rsid w:val="00F44CF9"/>
    <w:rPr>
      <w:rFonts w:ascii="Georgia" w:eastAsiaTheme="majorEastAsia" w:hAnsi="Georgia" w:cs="Arial"/>
      <w:b/>
      <w:color w:val="001641" w:themeColor="text2"/>
      <w:spacing w:val="5"/>
      <w:kern w:val="28"/>
      <w:sz w:val="48"/>
      <w:szCs w:val="52"/>
    </w:rPr>
  </w:style>
  <w:style w:type="table" w:styleId="GridTable4-Accent1">
    <w:name w:val="Grid Table 4 Accent 1"/>
    <w:basedOn w:val="TableNormal"/>
    <w:uiPriority w:val="49"/>
    <w:rsid w:val="00821A9D"/>
    <w:pPr>
      <w:spacing w:after="0"/>
      <w:ind w:left="0" w:firstLine="0"/>
    </w:pPr>
    <w:tblPr>
      <w:tblStyleRowBandSize w:val="1"/>
      <w:tblStyleColBandSize w:val="1"/>
      <w:tblBorders>
        <w:top w:val="single" w:sz="4" w:space="0" w:color="DAD4CE" w:themeColor="accent1" w:themeTint="99"/>
        <w:left w:val="single" w:sz="4" w:space="0" w:color="DAD4CE" w:themeColor="accent1" w:themeTint="99"/>
        <w:bottom w:val="single" w:sz="4" w:space="0" w:color="DAD4CE" w:themeColor="accent1" w:themeTint="99"/>
        <w:right w:val="single" w:sz="4" w:space="0" w:color="DAD4CE" w:themeColor="accent1" w:themeTint="99"/>
        <w:insideH w:val="single" w:sz="4" w:space="0" w:color="DAD4CE" w:themeColor="accent1" w:themeTint="99"/>
        <w:insideV w:val="single" w:sz="4" w:space="0" w:color="DAD4CE" w:themeColor="accent1" w:themeTint="99"/>
      </w:tblBorders>
    </w:tblPr>
    <w:tblStylePr w:type="firstRow">
      <w:rPr>
        <w:b/>
        <w:bCs/>
        <w:color w:val="FFFFFF" w:themeColor="background1"/>
      </w:rPr>
      <w:tblPr/>
      <w:tcPr>
        <w:tcBorders>
          <w:top w:val="single" w:sz="4" w:space="0" w:color="C2B8AF" w:themeColor="accent1"/>
          <w:left w:val="single" w:sz="4" w:space="0" w:color="C2B8AF" w:themeColor="accent1"/>
          <w:bottom w:val="single" w:sz="4" w:space="0" w:color="C2B8AF" w:themeColor="accent1"/>
          <w:right w:val="single" w:sz="4" w:space="0" w:color="C2B8AF" w:themeColor="accent1"/>
          <w:insideH w:val="nil"/>
          <w:insideV w:val="nil"/>
        </w:tcBorders>
        <w:shd w:val="clear" w:color="auto" w:fill="C2B8AF" w:themeFill="accent1"/>
      </w:tcPr>
    </w:tblStylePr>
    <w:tblStylePr w:type="lastRow">
      <w:rPr>
        <w:b/>
        <w:bCs/>
      </w:rPr>
      <w:tblPr/>
      <w:tcPr>
        <w:tcBorders>
          <w:top w:val="double" w:sz="4" w:space="0" w:color="C2B8AF" w:themeColor="accent1"/>
        </w:tcBorders>
      </w:tcPr>
    </w:tblStylePr>
    <w:tblStylePr w:type="firstCol">
      <w:rPr>
        <w:b/>
        <w:bCs/>
      </w:rPr>
    </w:tblStylePr>
    <w:tblStylePr w:type="lastCol">
      <w:rPr>
        <w:b/>
        <w:bCs/>
      </w:rPr>
    </w:tblStylePr>
    <w:tblStylePr w:type="band1Vert">
      <w:tblPr/>
      <w:tcPr>
        <w:shd w:val="clear" w:color="auto" w:fill="F2F0EE" w:themeFill="accent1" w:themeFillTint="33"/>
      </w:tcPr>
    </w:tblStylePr>
    <w:tblStylePr w:type="band1Horz">
      <w:tblPr/>
      <w:tcPr>
        <w:shd w:val="clear" w:color="auto" w:fill="F2F0EE" w:themeFill="accent1" w:themeFillTint="33"/>
      </w:tcPr>
    </w:tblStylePr>
  </w:style>
  <w:style w:type="table" w:customStyle="1" w:styleId="TableGridLight3">
    <w:name w:val="Table Grid Light3"/>
    <w:basedOn w:val="TableNormal"/>
    <w:next w:val="TableGridLight"/>
    <w:uiPriority w:val="40"/>
    <w:rsid w:val="000E5D1B"/>
    <w:pPr>
      <w:spacing w:before="120"/>
      <w:ind w:left="0" w:firstLine="0"/>
    </w:pPr>
    <w:rPr>
      <w:rFonts w:asciiTheme="minorHAnsi" w:eastAsiaTheme="minorHAnsi" w:hAnsi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99"/>
    <w:rsid w:val="00040CB8"/>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59"/>
    <w:rsid w:val="004A0CC9"/>
    <w:pPr>
      <w:spacing w:after="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A0CC9"/>
    <w:pPr>
      <w:spacing w:after="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05EAD"/>
    <w:pPr>
      <w:spacing w:after="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54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next w:val="GridTable4-Accent1"/>
    <w:uiPriority w:val="49"/>
    <w:rsid w:val="009547D8"/>
    <w:pPr>
      <w:spacing w:after="0"/>
      <w:ind w:left="0" w:firstLine="0"/>
    </w:pPr>
    <w:tblPr>
      <w:tblStyleRowBandSize w:val="1"/>
      <w:tblStyleColBandSize w:val="1"/>
      <w:tblBorders>
        <w:top w:val="single" w:sz="4" w:space="0" w:color="DAD4CE" w:themeColor="accent1" w:themeTint="99"/>
        <w:left w:val="single" w:sz="4" w:space="0" w:color="DAD4CE" w:themeColor="accent1" w:themeTint="99"/>
        <w:bottom w:val="single" w:sz="4" w:space="0" w:color="DAD4CE" w:themeColor="accent1" w:themeTint="99"/>
        <w:right w:val="single" w:sz="4" w:space="0" w:color="DAD4CE" w:themeColor="accent1" w:themeTint="99"/>
        <w:insideH w:val="single" w:sz="4" w:space="0" w:color="DAD4CE" w:themeColor="accent1" w:themeTint="99"/>
        <w:insideV w:val="single" w:sz="4" w:space="0" w:color="DAD4CE" w:themeColor="accent1" w:themeTint="99"/>
      </w:tblBorders>
    </w:tblPr>
    <w:tblStylePr w:type="firstRow">
      <w:rPr>
        <w:b/>
        <w:bCs/>
        <w:color w:val="FFFFFF" w:themeColor="background1"/>
      </w:rPr>
      <w:tblPr/>
      <w:tcPr>
        <w:tcBorders>
          <w:top w:val="single" w:sz="4" w:space="0" w:color="C2B8AF" w:themeColor="accent1"/>
          <w:left w:val="single" w:sz="4" w:space="0" w:color="C2B8AF" w:themeColor="accent1"/>
          <w:bottom w:val="single" w:sz="4" w:space="0" w:color="C2B8AF" w:themeColor="accent1"/>
          <w:right w:val="single" w:sz="4" w:space="0" w:color="C2B8AF" w:themeColor="accent1"/>
          <w:insideH w:val="nil"/>
          <w:insideV w:val="nil"/>
        </w:tcBorders>
        <w:shd w:val="clear" w:color="auto" w:fill="C2B8AF" w:themeFill="accent1"/>
      </w:tcPr>
    </w:tblStylePr>
    <w:tblStylePr w:type="lastRow">
      <w:rPr>
        <w:b/>
        <w:bCs/>
      </w:rPr>
      <w:tblPr/>
      <w:tcPr>
        <w:tcBorders>
          <w:top w:val="double" w:sz="4" w:space="0" w:color="C2B8AF" w:themeColor="accent1"/>
        </w:tcBorders>
      </w:tcPr>
    </w:tblStylePr>
    <w:tblStylePr w:type="firstCol">
      <w:rPr>
        <w:b/>
        <w:bCs/>
      </w:rPr>
    </w:tblStylePr>
    <w:tblStylePr w:type="lastCol">
      <w:rPr>
        <w:b/>
        <w:bCs/>
      </w:rPr>
    </w:tblStylePr>
    <w:tblStylePr w:type="band1Vert">
      <w:tblPr/>
      <w:tcPr>
        <w:shd w:val="clear" w:color="auto" w:fill="F2F0EE" w:themeFill="accent1" w:themeFillTint="33"/>
      </w:tcPr>
    </w:tblStylePr>
    <w:tblStylePr w:type="band1Horz">
      <w:tblPr/>
      <w:tcPr>
        <w:shd w:val="clear" w:color="auto" w:fill="F2F0EE"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79698">
      <w:bodyDiv w:val="1"/>
      <w:marLeft w:val="0"/>
      <w:marRight w:val="0"/>
      <w:marTop w:val="0"/>
      <w:marBottom w:val="0"/>
      <w:divBdr>
        <w:top w:val="none" w:sz="0" w:space="0" w:color="auto"/>
        <w:left w:val="none" w:sz="0" w:space="0" w:color="auto"/>
        <w:bottom w:val="none" w:sz="0" w:space="0" w:color="auto"/>
        <w:right w:val="none" w:sz="0" w:space="0" w:color="auto"/>
      </w:divBdr>
    </w:div>
    <w:div w:id="34355978">
      <w:bodyDiv w:val="1"/>
      <w:marLeft w:val="0"/>
      <w:marRight w:val="0"/>
      <w:marTop w:val="0"/>
      <w:marBottom w:val="0"/>
      <w:divBdr>
        <w:top w:val="none" w:sz="0" w:space="0" w:color="auto"/>
        <w:left w:val="none" w:sz="0" w:space="0" w:color="auto"/>
        <w:bottom w:val="none" w:sz="0" w:space="0" w:color="auto"/>
        <w:right w:val="none" w:sz="0" w:space="0" w:color="auto"/>
      </w:divBdr>
    </w:div>
    <w:div w:id="48654853">
      <w:bodyDiv w:val="1"/>
      <w:marLeft w:val="0"/>
      <w:marRight w:val="0"/>
      <w:marTop w:val="0"/>
      <w:marBottom w:val="0"/>
      <w:divBdr>
        <w:top w:val="none" w:sz="0" w:space="0" w:color="auto"/>
        <w:left w:val="none" w:sz="0" w:space="0" w:color="auto"/>
        <w:bottom w:val="none" w:sz="0" w:space="0" w:color="auto"/>
        <w:right w:val="none" w:sz="0" w:space="0" w:color="auto"/>
      </w:divBdr>
    </w:div>
    <w:div w:id="116996501">
      <w:bodyDiv w:val="1"/>
      <w:marLeft w:val="0"/>
      <w:marRight w:val="0"/>
      <w:marTop w:val="0"/>
      <w:marBottom w:val="0"/>
      <w:divBdr>
        <w:top w:val="none" w:sz="0" w:space="0" w:color="auto"/>
        <w:left w:val="none" w:sz="0" w:space="0" w:color="auto"/>
        <w:bottom w:val="none" w:sz="0" w:space="0" w:color="auto"/>
        <w:right w:val="none" w:sz="0" w:space="0" w:color="auto"/>
      </w:divBdr>
    </w:div>
    <w:div w:id="183325373">
      <w:bodyDiv w:val="1"/>
      <w:marLeft w:val="0"/>
      <w:marRight w:val="0"/>
      <w:marTop w:val="0"/>
      <w:marBottom w:val="0"/>
      <w:divBdr>
        <w:top w:val="none" w:sz="0" w:space="0" w:color="auto"/>
        <w:left w:val="none" w:sz="0" w:space="0" w:color="auto"/>
        <w:bottom w:val="none" w:sz="0" w:space="0" w:color="auto"/>
        <w:right w:val="none" w:sz="0" w:space="0" w:color="auto"/>
      </w:divBdr>
    </w:div>
    <w:div w:id="192889662">
      <w:bodyDiv w:val="1"/>
      <w:marLeft w:val="0"/>
      <w:marRight w:val="0"/>
      <w:marTop w:val="0"/>
      <w:marBottom w:val="0"/>
      <w:divBdr>
        <w:top w:val="none" w:sz="0" w:space="0" w:color="auto"/>
        <w:left w:val="none" w:sz="0" w:space="0" w:color="auto"/>
        <w:bottom w:val="none" w:sz="0" w:space="0" w:color="auto"/>
        <w:right w:val="none" w:sz="0" w:space="0" w:color="auto"/>
      </w:divBdr>
    </w:div>
    <w:div w:id="210846051">
      <w:bodyDiv w:val="1"/>
      <w:marLeft w:val="0"/>
      <w:marRight w:val="0"/>
      <w:marTop w:val="0"/>
      <w:marBottom w:val="0"/>
      <w:divBdr>
        <w:top w:val="none" w:sz="0" w:space="0" w:color="auto"/>
        <w:left w:val="none" w:sz="0" w:space="0" w:color="auto"/>
        <w:bottom w:val="none" w:sz="0" w:space="0" w:color="auto"/>
        <w:right w:val="none" w:sz="0" w:space="0" w:color="auto"/>
      </w:divBdr>
    </w:div>
    <w:div w:id="221134416">
      <w:bodyDiv w:val="1"/>
      <w:marLeft w:val="0"/>
      <w:marRight w:val="0"/>
      <w:marTop w:val="0"/>
      <w:marBottom w:val="0"/>
      <w:divBdr>
        <w:top w:val="none" w:sz="0" w:space="0" w:color="auto"/>
        <w:left w:val="none" w:sz="0" w:space="0" w:color="auto"/>
        <w:bottom w:val="none" w:sz="0" w:space="0" w:color="auto"/>
        <w:right w:val="none" w:sz="0" w:space="0" w:color="auto"/>
      </w:divBdr>
      <w:divsChild>
        <w:div w:id="334233717">
          <w:marLeft w:val="547"/>
          <w:marRight w:val="0"/>
          <w:marTop w:val="0"/>
          <w:marBottom w:val="0"/>
          <w:divBdr>
            <w:top w:val="none" w:sz="0" w:space="0" w:color="auto"/>
            <w:left w:val="none" w:sz="0" w:space="0" w:color="auto"/>
            <w:bottom w:val="none" w:sz="0" w:space="0" w:color="auto"/>
            <w:right w:val="none" w:sz="0" w:space="0" w:color="auto"/>
          </w:divBdr>
        </w:div>
      </w:divsChild>
    </w:div>
    <w:div w:id="222452471">
      <w:bodyDiv w:val="1"/>
      <w:marLeft w:val="0"/>
      <w:marRight w:val="0"/>
      <w:marTop w:val="0"/>
      <w:marBottom w:val="0"/>
      <w:divBdr>
        <w:top w:val="none" w:sz="0" w:space="0" w:color="auto"/>
        <w:left w:val="none" w:sz="0" w:space="0" w:color="auto"/>
        <w:bottom w:val="none" w:sz="0" w:space="0" w:color="auto"/>
        <w:right w:val="none" w:sz="0" w:space="0" w:color="auto"/>
      </w:divBdr>
    </w:div>
    <w:div w:id="227424671">
      <w:bodyDiv w:val="1"/>
      <w:marLeft w:val="0"/>
      <w:marRight w:val="0"/>
      <w:marTop w:val="0"/>
      <w:marBottom w:val="0"/>
      <w:divBdr>
        <w:top w:val="none" w:sz="0" w:space="0" w:color="auto"/>
        <w:left w:val="none" w:sz="0" w:space="0" w:color="auto"/>
        <w:bottom w:val="none" w:sz="0" w:space="0" w:color="auto"/>
        <w:right w:val="none" w:sz="0" w:space="0" w:color="auto"/>
      </w:divBdr>
    </w:div>
    <w:div w:id="230702575">
      <w:bodyDiv w:val="1"/>
      <w:marLeft w:val="0"/>
      <w:marRight w:val="0"/>
      <w:marTop w:val="0"/>
      <w:marBottom w:val="0"/>
      <w:divBdr>
        <w:top w:val="none" w:sz="0" w:space="0" w:color="auto"/>
        <w:left w:val="none" w:sz="0" w:space="0" w:color="auto"/>
        <w:bottom w:val="none" w:sz="0" w:space="0" w:color="auto"/>
        <w:right w:val="none" w:sz="0" w:space="0" w:color="auto"/>
      </w:divBdr>
      <w:divsChild>
        <w:div w:id="76175483">
          <w:marLeft w:val="0"/>
          <w:marRight w:val="0"/>
          <w:marTop w:val="0"/>
          <w:marBottom w:val="0"/>
          <w:divBdr>
            <w:top w:val="none" w:sz="0" w:space="0" w:color="auto"/>
            <w:left w:val="none" w:sz="0" w:space="0" w:color="auto"/>
            <w:bottom w:val="none" w:sz="0" w:space="0" w:color="auto"/>
            <w:right w:val="none" w:sz="0" w:space="0" w:color="auto"/>
          </w:divBdr>
        </w:div>
      </w:divsChild>
    </w:div>
    <w:div w:id="240334703">
      <w:bodyDiv w:val="1"/>
      <w:marLeft w:val="0"/>
      <w:marRight w:val="0"/>
      <w:marTop w:val="0"/>
      <w:marBottom w:val="0"/>
      <w:divBdr>
        <w:top w:val="none" w:sz="0" w:space="0" w:color="auto"/>
        <w:left w:val="none" w:sz="0" w:space="0" w:color="auto"/>
        <w:bottom w:val="none" w:sz="0" w:space="0" w:color="auto"/>
        <w:right w:val="none" w:sz="0" w:space="0" w:color="auto"/>
      </w:divBdr>
    </w:div>
    <w:div w:id="279577017">
      <w:bodyDiv w:val="1"/>
      <w:marLeft w:val="0"/>
      <w:marRight w:val="0"/>
      <w:marTop w:val="0"/>
      <w:marBottom w:val="0"/>
      <w:divBdr>
        <w:top w:val="none" w:sz="0" w:space="0" w:color="auto"/>
        <w:left w:val="none" w:sz="0" w:space="0" w:color="auto"/>
        <w:bottom w:val="none" w:sz="0" w:space="0" w:color="auto"/>
        <w:right w:val="none" w:sz="0" w:space="0" w:color="auto"/>
      </w:divBdr>
    </w:div>
    <w:div w:id="343171092">
      <w:bodyDiv w:val="1"/>
      <w:marLeft w:val="0"/>
      <w:marRight w:val="0"/>
      <w:marTop w:val="0"/>
      <w:marBottom w:val="0"/>
      <w:divBdr>
        <w:top w:val="none" w:sz="0" w:space="0" w:color="auto"/>
        <w:left w:val="none" w:sz="0" w:space="0" w:color="auto"/>
        <w:bottom w:val="none" w:sz="0" w:space="0" w:color="auto"/>
        <w:right w:val="none" w:sz="0" w:space="0" w:color="auto"/>
      </w:divBdr>
    </w:div>
    <w:div w:id="419371443">
      <w:bodyDiv w:val="1"/>
      <w:marLeft w:val="0"/>
      <w:marRight w:val="0"/>
      <w:marTop w:val="0"/>
      <w:marBottom w:val="0"/>
      <w:divBdr>
        <w:top w:val="none" w:sz="0" w:space="0" w:color="auto"/>
        <w:left w:val="none" w:sz="0" w:space="0" w:color="auto"/>
        <w:bottom w:val="none" w:sz="0" w:space="0" w:color="auto"/>
        <w:right w:val="none" w:sz="0" w:space="0" w:color="auto"/>
      </w:divBdr>
    </w:div>
    <w:div w:id="428697543">
      <w:bodyDiv w:val="1"/>
      <w:marLeft w:val="0"/>
      <w:marRight w:val="0"/>
      <w:marTop w:val="0"/>
      <w:marBottom w:val="0"/>
      <w:divBdr>
        <w:top w:val="none" w:sz="0" w:space="0" w:color="auto"/>
        <w:left w:val="none" w:sz="0" w:space="0" w:color="auto"/>
        <w:bottom w:val="none" w:sz="0" w:space="0" w:color="auto"/>
        <w:right w:val="none" w:sz="0" w:space="0" w:color="auto"/>
      </w:divBdr>
      <w:divsChild>
        <w:div w:id="14968551">
          <w:marLeft w:val="0"/>
          <w:marRight w:val="0"/>
          <w:marTop w:val="75"/>
          <w:marBottom w:val="75"/>
          <w:divBdr>
            <w:top w:val="none" w:sz="0" w:space="0" w:color="auto"/>
            <w:left w:val="none" w:sz="0" w:space="0" w:color="auto"/>
            <w:bottom w:val="none" w:sz="0" w:space="0" w:color="auto"/>
            <w:right w:val="none" w:sz="0" w:space="0" w:color="auto"/>
          </w:divBdr>
          <w:divsChild>
            <w:div w:id="803961214">
              <w:marLeft w:val="0"/>
              <w:marRight w:val="0"/>
              <w:marTop w:val="0"/>
              <w:marBottom w:val="0"/>
              <w:divBdr>
                <w:top w:val="none" w:sz="0" w:space="0" w:color="auto"/>
                <w:left w:val="none" w:sz="0" w:space="0" w:color="auto"/>
                <w:bottom w:val="none" w:sz="0" w:space="0" w:color="auto"/>
                <w:right w:val="none" w:sz="0" w:space="0" w:color="auto"/>
              </w:divBdr>
              <w:divsChild>
                <w:div w:id="1538196221">
                  <w:marLeft w:val="0"/>
                  <w:marRight w:val="0"/>
                  <w:marTop w:val="0"/>
                  <w:marBottom w:val="0"/>
                  <w:divBdr>
                    <w:top w:val="none" w:sz="0" w:space="0" w:color="auto"/>
                    <w:left w:val="none" w:sz="0" w:space="0" w:color="auto"/>
                    <w:bottom w:val="none" w:sz="0" w:space="0" w:color="auto"/>
                    <w:right w:val="none" w:sz="0" w:space="0" w:color="auto"/>
                  </w:divBdr>
                  <w:divsChild>
                    <w:div w:id="1700626393">
                      <w:marLeft w:val="0"/>
                      <w:marRight w:val="0"/>
                      <w:marTop w:val="0"/>
                      <w:marBottom w:val="0"/>
                      <w:divBdr>
                        <w:top w:val="none" w:sz="0" w:space="0" w:color="auto"/>
                        <w:left w:val="none" w:sz="0" w:space="0" w:color="auto"/>
                        <w:bottom w:val="none" w:sz="0" w:space="0" w:color="auto"/>
                        <w:right w:val="none" w:sz="0" w:space="0" w:color="auto"/>
                      </w:divBdr>
                      <w:divsChild>
                        <w:div w:id="42318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143141">
      <w:bodyDiv w:val="1"/>
      <w:marLeft w:val="0"/>
      <w:marRight w:val="0"/>
      <w:marTop w:val="0"/>
      <w:marBottom w:val="0"/>
      <w:divBdr>
        <w:top w:val="none" w:sz="0" w:space="0" w:color="auto"/>
        <w:left w:val="none" w:sz="0" w:space="0" w:color="auto"/>
        <w:bottom w:val="none" w:sz="0" w:space="0" w:color="auto"/>
        <w:right w:val="none" w:sz="0" w:space="0" w:color="auto"/>
      </w:divBdr>
    </w:div>
    <w:div w:id="454444667">
      <w:bodyDiv w:val="1"/>
      <w:marLeft w:val="0"/>
      <w:marRight w:val="0"/>
      <w:marTop w:val="0"/>
      <w:marBottom w:val="0"/>
      <w:divBdr>
        <w:top w:val="none" w:sz="0" w:space="0" w:color="auto"/>
        <w:left w:val="none" w:sz="0" w:space="0" w:color="auto"/>
        <w:bottom w:val="none" w:sz="0" w:space="0" w:color="auto"/>
        <w:right w:val="none" w:sz="0" w:space="0" w:color="auto"/>
      </w:divBdr>
    </w:div>
    <w:div w:id="478308056">
      <w:bodyDiv w:val="1"/>
      <w:marLeft w:val="0"/>
      <w:marRight w:val="0"/>
      <w:marTop w:val="0"/>
      <w:marBottom w:val="0"/>
      <w:divBdr>
        <w:top w:val="none" w:sz="0" w:space="0" w:color="auto"/>
        <w:left w:val="none" w:sz="0" w:space="0" w:color="auto"/>
        <w:bottom w:val="none" w:sz="0" w:space="0" w:color="auto"/>
        <w:right w:val="none" w:sz="0" w:space="0" w:color="auto"/>
      </w:divBdr>
    </w:div>
    <w:div w:id="496845323">
      <w:bodyDiv w:val="1"/>
      <w:marLeft w:val="0"/>
      <w:marRight w:val="0"/>
      <w:marTop w:val="0"/>
      <w:marBottom w:val="0"/>
      <w:divBdr>
        <w:top w:val="none" w:sz="0" w:space="0" w:color="auto"/>
        <w:left w:val="none" w:sz="0" w:space="0" w:color="auto"/>
        <w:bottom w:val="none" w:sz="0" w:space="0" w:color="auto"/>
        <w:right w:val="none" w:sz="0" w:space="0" w:color="auto"/>
      </w:divBdr>
      <w:divsChild>
        <w:div w:id="521935494">
          <w:marLeft w:val="446"/>
          <w:marRight w:val="0"/>
          <w:marTop w:val="240"/>
          <w:marBottom w:val="240"/>
          <w:divBdr>
            <w:top w:val="none" w:sz="0" w:space="0" w:color="auto"/>
            <w:left w:val="none" w:sz="0" w:space="0" w:color="auto"/>
            <w:bottom w:val="none" w:sz="0" w:space="0" w:color="auto"/>
            <w:right w:val="none" w:sz="0" w:space="0" w:color="auto"/>
          </w:divBdr>
        </w:div>
      </w:divsChild>
    </w:div>
    <w:div w:id="500245113">
      <w:bodyDiv w:val="1"/>
      <w:marLeft w:val="0"/>
      <w:marRight w:val="0"/>
      <w:marTop w:val="0"/>
      <w:marBottom w:val="0"/>
      <w:divBdr>
        <w:top w:val="none" w:sz="0" w:space="0" w:color="auto"/>
        <w:left w:val="none" w:sz="0" w:space="0" w:color="auto"/>
        <w:bottom w:val="none" w:sz="0" w:space="0" w:color="auto"/>
        <w:right w:val="none" w:sz="0" w:space="0" w:color="auto"/>
      </w:divBdr>
    </w:div>
    <w:div w:id="575936588">
      <w:bodyDiv w:val="1"/>
      <w:marLeft w:val="0"/>
      <w:marRight w:val="0"/>
      <w:marTop w:val="0"/>
      <w:marBottom w:val="0"/>
      <w:divBdr>
        <w:top w:val="none" w:sz="0" w:space="0" w:color="auto"/>
        <w:left w:val="none" w:sz="0" w:space="0" w:color="auto"/>
        <w:bottom w:val="none" w:sz="0" w:space="0" w:color="auto"/>
        <w:right w:val="none" w:sz="0" w:space="0" w:color="auto"/>
      </w:divBdr>
    </w:div>
    <w:div w:id="585116494">
      <w:bodyDiv w:val="1"/>
      <w:marLeft w:val="0"/>
      <w:marRight w:val="0"/>
      <w:marTop w:val="0"/>
      <w:marBottom w:val="0"/>
      <w:divBdr>
        <w:top w:val="none" w:sz="0" w:space="0" w:color="auto"/>
        <w:left w:val="none" w:sz="0" w:space="0" w:color="auto"/>
        <w:bottom w:val="none" w:sz="0" w:space="0" w:color="auto"/>
        <w:right w:val="none" w:sz="0" w:space="0" w:color="auto"/>
      </w:divBdr>
    </w:div>
    <w:div w:id="623771735">
      <w:bodyDiv w:val="1"/>
      <w:marLeft w:val="0"/>
      <w:marRight w:val="0"/>
      <w:marTop w:val="0"/>
      <w:marBottom w:val="0"/>
      <w:divBdr>
        <w:top w:val="none" w:sz="0" w:space="0" w:color="auto"/>
        <w:left w:val="none" w:sz="0" w:space="0" w:color="auto"/>
        <w:bottom w:val="none" w:sz="0" w:space="0" w:color="auto"/>
        <w:right w:val="none" w:sz="0" w:space="0" w:color="auto"/>
      </w:divBdr>
      <w:divsChild>
        <w:div w:id="1809857690">
          <w:marLeft w:val="547"/>
          <w:marRight w:val="0"/>
          <w:marTop w:val="0"/>
          <w:marBottom w:val="0"/>
          <w:divBdr>
            <w:top w:val="none" w:sz="0" w:space="0" w:color="auto"/>
            <w:left w:val="none" w:sz="0" w:space="0" w:color="auto"/>
            <w:bottom w:val="none" w:sz="0" w:space="0" w:color="auto"/>
            <w:right w:val="none" w:sz="0" w:space="0" w:color="auto"/>
          </w:divBdr>
        </w:div>
        <w:div w:id="1310012103">
          <w:marLeft w:val="547"/>
          <w:marRight w:val="0"/>
          <w:marTop w:val="0"/>
          <w:marBottom w:val="0"/>
          <w:divBdr>
            <w:top w:val="none" w:sz="0" w:space="0" w:color="auto"/>
            <w:left w:val="none" w:sz="0" w:space="0" w:color="auto"/>
            <w:bottom w:val="none" w:sz="0" w:space="0" w:color="auto"/>
            <w:right w:val="none" w:sz="0" w:space="0" w:color="auto"/>
          </w:divBdr>
        </w:div>
      </w:divsChild>
    </w:div>
    <w:div w:id="694312639">
      <w:bodyDiv w:val="1"/>
      <w:marLeft w:val="0"/>
      <w:marRight w:val="0"/>
      <w:marTop w:val="0"/>
      <w:marBottom w:val="0"/>
      <w:divBdr>
        <w:top w:val="none" w:sz="0" w:space="0" w:color="auto"/>
        <w:left w:val="none" w:sz="0" w:space="0" w:color="auto"/>
        <w:bottom w:val="none" w:sz="0" w:space="0" w:color="auto"/>
        <w:right w:val="none" w:sz="0" w:space="0" w:color="auto"/>
      </w:divBdr>
    </w:div>
    <w:div w:id="719325605">
      <w:bodyDiv w:val="1"/>
      <w:marLeft w:val="0"/>
      <w:marRight w:val="0"/>
      <w:marTop w:val="0"/>
      <w:marBottom w:val="0"/>
      <w:divBdr>
        <w:top w:val="none" w:sz="0" w:space="0" w:color="auto"/>
        <w:left w:val="none" w:sz="0" w:space="0" w:color="auto"/>
        <w:bottom w:val="none" w:sz="0" w:space="0" w:color="auto"/>
        <w:right w:val="none" w:sz="0" w:space="0" w:color="auto"/>
      </w:divBdr>
    </w:div>
    <w:div w:id="737828581">
      <w:bodyDiv w:val="1"/>
      <w:marLeft w:val="0"/>
      <w:marRight w:val="0"/>
      <w:marTop w:val="0"/>
      <w:marBottom w:val="0"/>
      <w:divBdr>
        <w:top w:val="none" w:sz="0" w:space="0" w:color="auto"/>
        <w:left w:val="none" w:sz="0" w:space="0" w:color="auto"/>
        <w:bottom w:val="none" w:sz="0" w:space="0" w:color="auto"/>
        <w:right w:val="none" w:sz="0" w:space="0" w:color="auto"/>
      </w:divBdr>
    </w:div>
    <w:div w:id="738946760">
      <w:bodyDiv w:val="1"/>
      <w:marLeft w:val="0"/>
      <w:marRight w:val="0"/>
      <w:marTop w:val="0"/>
      <w:marBottom w:val="0"/>
      <w:divBdr>
        <w:top w:val="none" w:sz="0" w:space="0" w:color="auto"/>
        <w:left w:val="none" w:sz="0" w:space="0" w:color="auto"/>
        <w:bottom w:val="none" w:sz="0" w:space="0" w:color="auto"/>
        <w:right w:val="none" w:sz="0" w:space="0" w:color="auto"/>
      </w:divBdr>
    </w:div>
    <w:div w:id="744113446">
      <w:bodyDiv w:val="1"/>
      <w:marLeft w:val="0"/>
      <w:marRight w:val="0"/>
      <w:marTop w:val="0"/>
      <w:marBottom w:val="0"/>
      <w:divBdr>
        <w:top w:val="none" w:sz="0" w:space="0" w:color="auto"/>
        <w:left w:val="none" w:sz="0" w:space="0" w:color="auto"/>
        <w:bottom w:val="none" w:sz="0" w:space="0" w:color="auto"/>
        <w:right w:val="none" w:sz="0" w:space="0" w:color="auto"/>
      </w:divBdr>
    </w:div>
    <w:div w:id="749666685">
      <w:bodyDiv w:val="1"/>
      <w:marLeft w:val="0"/>
      <w:marRight w:val="0"/>
      <w:marTop w:val="0"/>
      <w:marBottom w:val="0"/>
      <w:divBdr>
        <w:top w:val="none" w:sz="0" w:space="0" w:color="auto"/>
        <w:left w:val="none" w:sz="0" w:space="0" w:color="auto"/>
        <w:bottom w:val="none" w:sz="0" w:space="0" w:color="auto"/>
        <w:right w:val="none" w:sz="0" w:space="0" w:color="auto"/>
      </w:divBdr>
    </w:div>
    <w:div w:id="757555871">
      <w:bodyDiv w:val="1"/>
      <w:marLeft w:val="0"/>
      <w:marRight w:val="0"/>
      <w:marTop w:val="0"/>
      <w:marBottom w:val="0"/>
      <w:divBdr>
        <w:top w:val="none" w:sz="0" w:space="0" w:color="auto"/>
        <w:left w:val="none" w:sz="0" w:space="0" w:color="auto"/>
        <w:bottom w:val="none" w:sz="0" w:space="0" w:color="auto"/>
        <w:right w:val="none" w:sz="0" w:space="0" w:color="auto"/>
      </w:divBdr>
      <w:divsChild>
        <w:div w:id="1292979567">
          <w:marLeft w:val="0"/>
          <w:marRight w:val="0"/>
          <w:marTop w:val="0"/>
          <w:marBottom w:val="0"/>
          <w:divBdr>
            <w:top w:val="none" w:sz="0" w:space="0" w:color="auto"/>
            <w:left w:val="none" w:sz="0" w:space="0" w:color="auto"/>
            <w:bottom w:val="none" w:sz="0" w:space="0" w:color="auto"/>
            <w:right w:val="none" w:sz="0" w:space="0" w:color="auto"/>
          </w:divBdr>
        </w:div>
      </w:divsChild>
    </w:div>
    <w:div w:id="757601186">
      <w:bodyDiv w:val="1"/>
      <w:marLeft w:val="0"/>
      <w:marRight w:val="0"/>
      <w:marTop w:val="0"/>
      <w:marBottom w:val="0"/>
      <w:divBdr>
        <w:top w:val="none" w:sz="0" w:space="0" w:color="auto"/>
        <w:left w:val="none" w:sz="0" w:space="0" w:color="auto"/>
        <w:bottom w:val="none" w:sz="0" w:space="0" w:color="auto"/>
        <w:right w:val="none" w:sz="0" w:space="0" w:color="auto"/>
      </w:divBdr>
    </w:div>
    <w:div w:id="758064285">
      <w:bodyDiv w:val="1"/>
      <w:marLeft w:val="0"/>
      <w:marRight w:val="0"/>
      <w:marTop w:val="0"/>
      <w:marBottom w:val="0"/>
      <w:divBdr>
        <w:top w:val="none" w:sz="0" w:space="0" w:color="auto"/>
        <w:left w:val="none" w:sz="0" w:space="0" w:color="auto"/>
        <w:bottom w:val="none" w:sz="0" w:space="0" w:color="auto"/>
        <w:right w:val="none" w:sz="0" w:space="0" w:color="auto"/>
      </w:divBdr>
    </w:div>
    <w:div w:id="760369774">
      <w:bodyDiv w:val="1"/>
      <w:marLeft w:val="0"/>
      <w:marRight w:val="0"/>
      <w:marTop w:val="0"/>
      <w:marBottom w:val="0"/>
      <w:divBdr>
        <w:top w:val="none" w:sz="0" w:space="0" w:color="auto"/>
        <w:left w:val="none" w:sz="0" w:space="0" w:color="auto"/>
        <w:bottom w:val="none" w:sz="0" w:space="0" w:color="auto"/>
        <w:right w:val="none" w:sz="0" w:space="0" w:color="auto"/>
      </w:divBdr>
    </w:div>
    <w:div w:id="772094184">
      <w:bodyDiv w:val="1"/>
      <w:marLeft w:val="0"/>
      <w:marRight w:val="0"/>
      <w:marTop w:val="0"/>
      <w:marBottom w:val="0"/>
      <w:divBdr>
        <w:top w:val="none" w:sz="0" w:space="0" w:color="auto"/>
        <w:left w:val="none" w:sz="0" w:space="0" w:color="auto"/>
        <w:bottom w:val="none" w:sz="0" w:space="0" w:color="auto"/>
        <w:right w:val="none" w:sz="0" w:space="0" w:color="auto"/>
      </w:divBdr>
    </w:div>
    <w:div w:id="775177919">
      <w:bodyDiv w:val="1"/>
      <w:marLeft w:val="0"/>
      <w:marRight w:val="0"/>
      <w:marTop w:val="0"/>
      <w:marBottom w:val="0"/>
      <w:divBdr>
        <w:top w:val="none" w:sz="0" w:space="0" w:color="auto"/>
        <w:left w:val="none" w:sz="0" w:space="0" w:color="auto"/>
        <w:bottom w:val="none" w:sz="0" w:space="0" w:color="auto"/>
        <w:right w:val="none" w:sz="0" w:space="0" w:color="auto"/>
      </w:divBdr>
    </w:div>
    <w:div w:id="777337707">
      <w:bodyDiv w:val="1"/>
      <w:marLeft w:val="0"/>
      <w:marRight w:val="0"/>
      <w:marTop w:val="0"/>
      <w:marBottom w:val="0"/>
      <w:divBdr>
        <w:top w:val="none" w:sz="0" w:space="0" w:color="auto"/>
        <w:left w:val="none" w:sz="0" w:space="0" w:color="auto"/>
        <w:bottom w:val="none" w:sz="0" w:space="0" w:color="auto"/>
        <w:right w:val="none" w:sz="0" w:space="0" w:color="auto"/>
      </w:divBdr>
      <w:divsChild>
        <w:div w:id="1488203297">
          <w:marLeft w:val="446"/>
          <w:marRight w:val="0"/>
          <w:marTop w:val="240"/>
          <w:marBottom w:val="240"/>
          <w:divBdr>
            <w:top w:val="none" w:sz="0" w:space="0" w:color="auto"/>
            <w:left w:val="none" w:sz="0" w:space="0" w:color="auto"/>
            <w:bottom w:val="none" w:sz="0" w:space="0" w:color="auto"/>
            <w:right w:val="none" w:sz="0" w:space="0" w:color="auto"/>
          </w:divBdr>
        </w:div>
      </w:divsChild>
    </w:div>
    <w:div w:id="815217407">
      <w:bodyDiv w:val="1"/>
      <w:marLeft w:val="0"/>
      <w:marRight w:val="0"/>
      <w:marTop w:val="0"/>
      <w:marBottom w:val="0"/>
      <w:divBdr>
        <w:top w:val="none" w:sz="0" w:space="0" w:color="auto"/>
        <w:left w:val="none" w:sz="0" w:space="0" w:color="auto"/>
        <w:bottom w:val="none" w:sz="0" w:space="0" w:color="auto"/>
        <w:right w:val="none" w:sz="0" w:space="0" w:color="auto"/>
      </w:divBdr>
    </w:div>
    <w:div w:id="821851734">
      <w:bodyDiv w:val="1"/>
      <w:marLeft w:val="0"/>
      <w:marRight w:val="0"/>
      <w:marTop w:val="0"/>
      <w:marBottom w:val="0"/>
      <w:divBdr>
        <w:top w:val="none" w:sz="0" w:space="0" w:color="auto"/>
        <w:left w:val="none" w:sz="0" w:space="0" w:color="auto"/>
        <w:bottom w:val="none" w:sz="0" w:space="0" w:color="auto"/>
        <w:right w:val="none" w:sz="0" w:space="0" w:color="auto"/>
      </w:divBdr>
    </w:div>
    <w:div w:id="833453068">
      <w:bodyDiv w:val="1"/>
      <w:marLeft w:val="0"/>
      <w:marRight w:val="0"/>
      <w:marTop w:val="0"/>
      <w:marBottom w:val="0"/>
      <w:divBdr>
        <w:top w:val="none" w:sz="0" w:space="0" w:color="auto"/>
        <w:left w:val="none" w:sz="0" w:space="0" w:color="auto"/>
        <w:bottom w:val="none" w:sz="0" w:space="0" w:color="auto"/>
        <w:right w:val="none" w:sz="0" w:space="0" w:color="auto"/>
      </w:divBdr>
      <w:divsChild>
        <w:div w:id="1517574708">
          <w:marLeft w:val="547"/>
          <w:marRight w:val="0"/>
          <w:marTop w:val="0"/>
          <w:marBottom w:val="0"/>
          <w:divBdr>
            <w:top w:val="none" w:sz="0" w:space="0" w:color="auto"/>
            <w:left w:val="none" w:sz="0" w:space="0" w:color="auto"/>
            <w:bottom w:val="none" w:sz="0" w:space="0" w:color="auto"/>
            <w:right w:val="none" w:sz="0" w:space="0" w:color="auto"/>
          </w:divBdr>
        </w:div>
      </w:divsChild>
    </w:div>
    <w:div w:id="848368381">
      <w:bodyDiv w:val="1"/>
      <w:marLeft w:val="0"/>
      <w:marRight w:val="0"/>
      <w:marTop w:val="0"/>
      <w:marBottom w:val="0"/>
      <w:divBdr>
        <w:top w:val="none" w:sz="0" w:space="0" w:color="auto"/>
        <w:left w:val="none" w:sz="0" w:space="0" w:color="auto"/>
        <w:bottom w:val="none" w:sz="0" w:space="0" w:color="auto"/>
        <w:right w:val="none" w:sz="0" w:space="0" w:color="auto"/>
      </w:divBdr>
      <w:divsChild>
        <w:div w:id="337854015">
          <w:marLeft w:val="274"/>
          <w:marRight w:val="0"/>
          <w:marTop w:val="0"/>
          <w:marBottom w:val="0"/>
          <w:divBdr>
            <w:top w:val="none" w:sz="0" w:space="0" w:color="auto"/>
            <w:left w:val="none" w:sz="0" w:space="0" w:color="auto"/>
            <w:bottom w:val="none" w:sz="0" w:space="0" w:color="auto"/>
            <w:right w:val="none" w:sz="0" w:space="0" w:color="auto"/>
          </w:divBdr>
        </w:div>
        <w:div w:id="1541167512">
          <w:marLeft w:val="274"/>
          <w:marRight w:val="0"/>
          <w:marTop w:val="0"/>
          <w:marBottom w:val="0"/>
          <w:divBdr>
            <w:top w:val="none" w:sz="0" w:space="0" w:color="auto"/>
            <w:left w:val="none" w:sz="0" w:space="0" w:color="auto"/>
            <w:bottom w:val="none" w:sz="0" w:space="0" w:color="auto"/>
            <w:right w:val="none" w:sz="0" w:space="0" w:color="auto"/>
          </w:divBdr>
        </w:div>
      </w:divsChild>
    </w:div>
    <w:div w:id="855002689">
      <w:bodyDiv w:val="1"/>
      <w:marLeft w:val="0"/>
      <w:marRight w:val="0"/>
      <w:marTop w:val="0"/>
      <w:marBottom w:val="0"/>
      <w:divBdr>
        <w:top w:val="none" w:sz="0" w:space="0" w:color="auto"/>
        <w:left w:val="none" w:sz="0" w:space="0" w:color="auto"/>
        <w:bottom w:val="none" w:sz="0" w:space="0" w:color="auto"/>
        <w:right w:val="none" w:sz="0" w:space="0" w:color="auto"/>
      </w:divBdr>
    </w:div>
    <w:div w:id="866597316">
      <w:bodyDiv w:val="1"/>
      <w:marLeft w:val="0"/>
      <w:marRight w:val="0"/>
      <w:marTop w:val="0"/>
      <w:marBottom w:val="0"/>
      <w:divBdr>
        <w:top w:val="none" w:sz="0" w:space="0" w:color="auto"/>
        <w:left w:val="none" w:sz="0" w:space="0" w:color="auto"/>
        <w:bottom w:val="none" w:sz="0" w:space="0" w:color="auto"/>
        <w:right w:val="none" w:sz="0" w:space="0" w:color="auto"/>
      </w:divBdr>
    </w:div>
    <w:div w:id="880484968">
      <w:bodyDiv w:val="1"/>
      <w:marLeft w:val="0"/>
      <w:marRight w:val="0"/>
      <w:marTop w:val="0"/>
      <w:marBottom w:val="0"/>
      <w:divBdr>
        <w:top w:val="none" w:sz="0" w:space="0" w:color="auto"/>
        <w:left w:val="none" w:sz="0" w:space="0" w:color="auto"/>
        <w:bottom w:val="none" w:sz="0" w:space="0" w:color="auto"/>
        <w:right w:val="none" w:sz="0" w:space="0" w:color="auto"/>
      </w:divBdr>
    </w:div>
    <w:div w:id="887641409">
      <w:bodyDiv w:val="1"/>
      <w:marLeft w:val="0"/>
      <w:marRight w:val="0"/>
      <w:marTop w:val="0"/>
      <w:marBottom w:val="0"/>
      <w:divBdr>
        <w:top w:val="none" w:sz="0" w:space="0" w:color="auto"/>
        <w:left w:val="none" w:sz="0" w:space="0" w:color="auto"/>
        <w:bottom w:val="none" w:sz="0" w:space="0" w:color="auto"/>
        <w:right w:val="none" w:sz="0" w:space="0" w:color="auto"/>
      </w:divBdr>
    </w:div>
    <w:div w:id="903565570">
      <w:bodyDiv w:val="1"/>
      <w:marLeft w:val="0"/>
      <w:marRight w:val="0"/>
      <w:marTop w:val="0"/>
      <w:marBottom w:val="0"/>
      <w:divBdr>
        <w:top w:val="none" w:sz="0" w:space="0" w:color="auto"/>
        <w:left w:val="none" w:sz="0" w:space="0" w:color="auto"/>
        <w:bottom w:val="none" w:sz="0" w:space="0" w:color="auto"/>
        <w:right w:val="none" w:sz="0" w:space="0" w:color="auto"/>
      </w:divBdr>
      <w:divsChild>
        <w:div w:id="1749039706">
          <w:marLeft w:val="446"/>
          <w:marRight w:val="0"/>
          <w:marTop w:val="240"/>
          <w:marBottom w:val="240"/>
          <w:divBdr>
            <w:top w:val="none" w:sz="0" w:space="0" w:color="auto"/>
            <w:left w:val="none" w:sz="0" w:space="0" w:color="auto"/>
            <w:bottom w:val="none" w:sz="0" w:space="0" w:color="auto"/>
            <w:right w:val="none" w:sz="0" w:space="0" w:color="auto"/>
          </w:divBdr>
        </w:div>
      </w:divsChild>
    </w:div>
    <w:div w:id="909580005">
      <w:bodyDiv w:val="1"/>
      <w:marLeft w:val="0"/>
      <w:marRight w:val="0"/>
      <w:marTop w:val="0"/>
      <w:marBottom w:val="0"/>
      <w:divBdr>
        <w:top w:val="none" w:sz="0" w:space="0" w:color="auto"/>
        <w:left w:val="none" w:sz="0" w:space="0" w:color="auto"/>
        <w:bottom w:val="none" w:sz="0" w:space="0" w:color="auto"/>
        <w:right w:val="none" w:sz="0" w:space="0" w:color="auto"/>
      </w:divBdr>
      <w:divsChild>
        <w:div w:id="676277032">
          <w:marLeft w:val="0"/>
          <w:marRight w:val="0"/>
          <w:marTop w:val="0"/>
          <w:marBottom w:val="0"/>
          <w:divBdr>
            <w:top w:val="none" w:sz="0" w:space="0" w:color="auto"/>
            <w:left w:val="none" w:sz="0" w:space="0" w:color="auto"/>
            <w:bottom w:val="none" w:sz="0" w:space="0" w:color="auto"/>
            <w:right w:val="none" w:sz="0" w:space="0" w:color="auto"/>
          </w:divBdr>
        </w:div>
      </w:divsChild>
    </w:div>
    <w:div w:id="927154717">
      <w:bodyDiv w:val="1"/>
      <w:marLeft w:val="0"/>
      <w:marRight w:val="0"/>
      <w:marTop w:val="0"/>
      <w:marBottom w:val="0"/>
      <w:divBdr>
        <w:top w:val="none" w:sz="0" w:space="0" w:color="auto"/>
        <w:left w:val="none" w:sz="0" w:space="0" w:color="auto"/>
        <w:bottom w:val="none" w:sz="0" w:space="0" w:color="auto"/>
        <w:right w:val="none" w:sz="0" w:space="0" w:color="auto"/>
      </w:divBdr>
    </w:div>
    <w:div w:id="932588855">
      <w:bodyDiv w:val="1"/>
      <w:marLeft w:val="0"/>
      <w:marRight w:val="0"/>
      <w:marTop w:val="0"/>
      <w:marBottom w:val="0"/>
      <w:divBdr>
        <w:top w:val="none" w:sz="0" w:space="0" w:color="auto"/>
        <w:left w:val="none" w:sz="0" w:space="0" w:color="auto"/>
        <w:bottom w:val="none" w:sz="0" w:space="0" w:color="auto"/>
        <w:right w:val="none" w:sz="0" w:space="0" w:color="auto"/>
      </w:divBdr>
    </w:div>
    <w:div w:id="936519914">
      <w:bodyDiv w:val="1"/>
      <w:marLeft w:val="0"/>
      <w:marRight w:val="0"/>
      <w:marTop w:val="0"/>
      <w:marBottom w:val="0"/>
      <w:divBdr>
        <w:top w:val="none" w:sz="0" w:space="0" w:color="auto"/>
        <w:left w:val="none" w:sz="0" w:space="0" w:color="auto"/>
        <w:bottom w:val="none" w:sz="0" w:space="0" w:color="auto"/>
        <w:right w:val="none" w:sz="0" w:space="0" w:color="auto"/>
      </w:divBdr>
    </w:div>
    <w:div w:id="954603332">
      <w:bodyDiv w:val="1"/>
      <w:marLeft w:val="0"/>
      <w:marRight w:val="0"/>
      <w:marTop w:val="0"/>
      <w:marBottom w:val="0"/>
      <w:divBdr>
        <w:top w:val="none" w:sz="0" w:space="0" w:color="auto"/>
        <w:left w:val="none" w:sz="0" w:space="0" w:color="auto"/>
        <w:bottom w:val="none" w:sz="0" w:space="0" w:color="auto"/>
        <w:right w:val="none" w:sz="0" w:space="0" w:color="auto"/>
      </w:divBdr>
      <w:divsChild>
        <w:div w:id="62607070">
          <w:marLeft w:val="374"/>
          <w:marRight w:val="0"/>
          <w:marTop w:val="0"/>
          <w:marBottom w:val="120"/>
          <w:divBdr>
            <w:top w:val="none" w:sz="0" w:space="0" w:color="auto"/>
            <w:left w:val="none" w:sz="0" w:space="0" w:color="auto"/>
            <w:bottom w:val="none" w:sz="0" w:space="0" w:color="auto"/>
            <w:right w:val="none" w:sz="0" w:space="0" w:color="auto"/>
          </w:divBdr>
        </w:div>
        <w:div w:id="1049183825">
          <w:marLeft w:val="374"/>
          <w:marRight w:val="0"/>
          <w:marTop w:val="0"/>
          <w:marBottom w:val="120"/>
          <w:divBdr>
            <w:top w:val="none" w:sz="0" w:space="0" w:color="auto"/>
            <w:left w:val="none" w:sz="0" w:space="0" w:color="auto"/>
            <w:bottom w:val="none" w:sz="0" w:space="0" w:color="auto"/>
            <w:right w:val="none" w:sz="0" w:space="0" w:color="auto"/>
          </w:divBdr>
        </w:div>
        <w:div w:id="1314988218">
          <w:marLeft w:val="634"/>
          <w:marRight w:val="0"/>
          <w:marTop w:val="0"/>
          <w:marBottom w:val="120"/>
          <w:divBdr>
            <w:top w:val="none" w:sz="0" w:space="0" w:color="auto"/>
            <w:left w:val="none" w:sz="0" w:space="0" w:color="auto"/>
            <w:bottom w:val="none" w:sz="0" w:space="0" w:color="auto"/>
            <w:right w:val="none" w:sz="0" w:space="0" w:color="auto"/>
          </w:divBdr>
        </w:div>
        <w:div w:id="1421943961">
          <w:marLeft w:val="374"/>
          <w:marRight w:val="0"/>
          <w:marTop w:val="0"/>
          <w:marBottom w:val="120"/>
          <w:divBdr>
            <w:top w:val="none" w:sz="0" w:space="0" w:color="auto"/>
            <w:left w:val="none" w:sz="0" w:space="0" w:color="auto"/>
            <w:bottom w:val="none" w:sz="0" w:space="0" w:color="auto"/>
            <w:right w:val="none" w:sz="0" w:space="0" w:color="auto"/>
          </w:divBdr>
        </w:div>
        <w:div w:id="1502696517">
          <w:marLeft w:val="374"/>
          <w:marRight w:val="0"/>
          <w:marTop w:val="0"/>
          <w:marBottom w:val="120"/>
          <w:divBdr>
            <w:top w:val="none" w:sz="0" w:space="0" w:color="auto"/>
            <w:left w:val="none" w:sz="0" w:space="0" w:color="auto"/>
            <w:bottom w:val="none" w:sz="0" w:space="0" w:color="auto"/>
            <w:right w:val="none" w:sz="0" w:space="0" w:color="auto"/>
          </w:divBdr>
        </w:div>
        <w:div w:id="1576083116">
          <w:marLeft w:val="374"/>
          <w:marRight w:val="0"/>
          <w:marTop w:val="0"/>
          <w:marBottom w:val="120"/>
          <w:divBdr>
            <w:top w:val="none" w:sz="0" w:space="0" w:color="auto"/>
            <w:left w:val="none" w:sz="0" w:space="0" w:color="auto"/>
            <w:bottom w:val="none" w:sz="0" w:space="0" w:color="auto"/>
            <w:right w:val="none" w:sz="0" w:space="0" w:color="auto"/>
          </w:divBdr>
        </w:div>
        <w:div w:id="2011594491">
          <w:marLeft w:val="634"/>
          <w:marRight w:val="0"/>
          <w:marTop w:val="0"/>
          <w:marBottom w:val="120"/>
          <w:divBdr>
            <w:top w:val="none" w:sz="0" w:space="0" w:color="auto"/>
            <w:left w:val="none" w:sz="0" w:space="0" w:color="auto"/>
            <w:bottom w:val="none" w:sz="0" w:space="0" w:color="auto"/>
            <w:right w:val="none" w:sz="0" w:space="0" w:color="auto"/>
          </w:divBdr>
        </w:div>
      </w:divsChild>
    </w:div>
    <w:div w:id="957755356">
      <w:bodyDiv w:val="1"/>
      <w:marLeft w:val="0"/>
      <w:marRight w:val="0"/>
      <w:marTop w:val="0"/>
      <w:marBottom w:val="0"/>
      <w:divBdr>
        <w:top w:val="none" w:sz="0" w:space="0" w:color="auto"/>
        <w:left w:val="none" w:sz="0" w:space="0" w:color="auto"/>
        <w:bottom w:val="none" w:sz="0" w:space="0" w:color="auto"/>
        <w:right w:val="none" w:sz="0" w:space="0" w:color="auto"/>
      </w:divBdr>
    </w:div>
    <w:div w:id="1050155627">
      <w:bodyDiv w:val="1"/>
      <w:marLeft w:val="0"/>
      <w:marRight w:val="0"/>
      <w:marTop w:val="0"/>
      <w:marBottom w:val="0"/>
      <w:divBdr>
        <w:top w:val="none" w:sz="0" w:space="0" w:color="auto"/>
        <w:left w:val="none" w:sz="0" w:space="0" w:color="auto"/>
        <w:bottom w:val="none" w:sz="0" w:space="0" w:color="auto"/>
        <w:right w:val="none" w:sz="0" w:space="0" w:color="auto"/>
      </w:divBdr>
    </w:div>
    <w:div w:id="1065302854">
      <w:bodyDiv w:val="1"/>
      <w:marLeft w:val="0"/>
      <w:marRight w:val="0"/>
      <w:marTop w:val="0"/>
      <w:marBottom w:val="0"/>
      <w:divBdr>
        <w:top w:val="none" w:sz="0" w:space="0" w:color="auto"/>
        <w:left w:val="none" w:sz="0" w:space="0" w:color="auto"/>
        <w:bottom w:val="none" w:sz="0" w:space="0" w:color="auto"/>
        <w:right w:val="none" w:sz="0" w:space="0" w:color="auto"/>
      </w:divBdr>
    </w:div>
    <w:div w:id="1066028063">
      <w:bodyDiv w:val="1"/>
      <w:marLeft w:val="0"/>
      <w:marRight w:val="0"/>
      <w:marTop w:val="0"/>
      <w:marBottom w:val="0"/>
      <w:divBdr>
        <w:top w:val="none" w:sz="0" w:space="0" w:color="auto"/>
        <w:left w:val="none" w:sz="0" w:space="0" w:color="auto"/>
        <w:bottom w:val="none" w:sz="0" w:space="0" w:color="auto"/>
        <w:right w:val="none" w:sz="0" w:space="0" w:color="auto"/>
      </w:divBdr>
    </w:div>
    <w:div w:id="1097478879">
      <w:bodyDiv w:val="1"/>
      <w:marLeft w:val="0"/>
      <w:marRight w:val="0"/>
      <w:marTop w:val="0"/>
      <w:marBottom w:val="0"/>
      <w:divBdr>
        <w:top w:val="none" w:sz="0" w:space="0" w:color="auto"/>
        <w:left w:val="none" w:sz="0" w:space="0" w:color="auto"/>
        <w:bottom w:val="none" w:sz="0" w:space="0" w:color="auto"/>
        <w:right w:val="none" w:sz="0" w:space="0" w:color="auto"/>
      </w:divBdr>
    </w:div>
    <w:div w:id="1142967697">
      <w:bodyDiv w:val="1"/>
      <w:marLeft w:val="0"/>
      <w:marRight w:val="0"/>
      <w:marTop w:val="0"/>
      <w:marBottom w:val="0"/>
      <w:divBdr>
        <w:top w:val="none" w:sz="0" w:space="0" w:color="auto"/>
        <w:left w:val="none" w:sz="0" w:space="0" w:color="auto"/>
        <w:bottom w:val="none" w:sz="0" w:space="0" w:color="auto"/>
        <w:right w:val="none" w:sz="0" w:space="0" w:color="auto"/>
      </w:divBdr>
      <w:divsChild>
        <w:div w:id="1748917706">
          <w:marLeft w:val="0"/>
          <w:marRight w:val="0"/>
          <w:marTop w:val="0"/>
          <w:marBottom w:val="0"/>
          <w:divBdr>
            <w:top w:val="none" w:sz="0" w:space="0" w:color="auto"/>
            <w:left w:val="none" w:sz="0" w:space="0" w:color="auto"/>
            <w:bottom w:val="none" w:sz="0" w:space="0" w:color="auto"/>
            <w:right w:val="none" w:sz="0" w:space="0" w:color="auto"/>
          </w:divBdr>
        </w:div>
      </w:divsChild>
    </w:div>
    <w:div w:id="1155490402">
      <w:bodyDiv w:val="1"/>
      <w:marLeft w:val="0"/>
      <w:marRight w:val="0"/>
      <w:marTop w:val="0"/>
      <w:marBottom w:val="0"/>
      <w:divBdr>
        <w:top w:val="none" w:sz="0" w:space="0" w:color="auto"/>
        <w:left w:val="none" w:sz="0" w:space="0" w:color="auto"/>
        <w:bottom w:val="none" w:sz="0" w:space="0" w:color="auto"/>
        <w:right w:val="none" w:sz="0" w:space="0" w:color="auto"/>
      </w:divBdr>
    </w:div>
    <w:div w:id="1175994261">
      <w:bodyDiv w:val="1"/>
      <w:marLeft w:val="0"/>
      <w:marRight w:val="0"/>
      <w:marTop w:val="0"/>
      <w:marBottom w:val="0"/>
      <w:divBdr>
        <w:top w:val="none" w:sz="0" w:space="0" w:color="auto"/>
        <w:left w:val="none" w:sz="0" w:space="0" w:color="auto"/>
        <w:bottom w:val="none" w:sz="0" w:space="0" w:color="auto"/>
        <w:right w:val="none" w:sz="0" w:space="0" w:color="auto"/>
      </w:divBdr>
      <w:divsChild>
        <w:div w:id="261230863">
          <w:marLeft w:val="374"/>
          <w:marRight w:val="0"/>
          <w:marTop w:val="0"/>
          <w:marBottom w:val="120"/>
          <w:divBdr>
            <w:top w:val="none" w:sz="0" w:space="0" w:color="auto"/>
            <w:left w:val="none" w:sz="0" w:space="0" w:color="auto"/>
            <w:bottom w:val="none" w:sz="0" w:space="0" w:color="auto"/>
            <w:right w:val="none" w:sz="0" w:space="0" w:color="auto"/>
          </w:divBdr>
        </w:div>
        <w:div w:id="302739637">
          <w:marLeft w:val="374"/>
          <w:marRight w:val="0"/>
          <w:marTop w:val="0"/>
          <w:marBottom w:val="120"/>
          <w:divBdr>
            <w:top w:val="none" w:sz="0" w:space="0" w:color="auto"/>
            <w:left w:val="none" w:sz="0" w:space="0" w:color="auto"/>
            <w:bottom w:val="none" w:sz="0" w:space="0" w:color="auto"/>
            <w:right w:val="none" w:sz="0" w:space="0" w:color="auto"/>
          </w:divBdr>
        </w:div>
        <w:div w:id="709036445">
          <w:marLeft w:val="374"/>
          <w:marRight w:val="0"/>
          <w:marTop w:val="0"/>
          <w:marBottom w:val="120"/>
          <w:divBdr>
            <w:top w:val="none" w:sz="0" w:space="0" w:color="auto"/>
            <w:left w:val="none" w:sz="0" w:space="0" w:color="auto"/>
            <w:bottom w:val="none" w:sz="0" w:space="0" w:color="auto"/>
            <w:right w:val="none" w:sz="0" w:space="0" w:color="auto"/>
          </w:divBdr>
        </w:div>
        <w:div w:id="1355113287">
          <w:marLeft w:val="634"/>
          <w:marRight w:val="0"/>
          <w:marTop w:val="0"/>
          <w:marBottom w:val="120"/>
          <w:divBdr>
            <w:top w:val="none" w:sz="0" w:space="0" w:color="auto"/>
            <w:left w:val="none" w:sz="0" w:space="0" w:color="auto"/>
            <w:bottom w:val="none" w:sz="0" w:space="0" w:color="auto"/>
            <w:right w:val="none" w:sz="0" w:space="0" w:color="auto"/>
          </w:divBdr>
        </w:div>
        <w:div w:id="1778327905">
          <w:marLeft w:val="374"/>
          <w:marRight w:val="0"/>
          <w:marTop w:val="0"/>
          <w:marBottom w:val="120"/>
          <w:divBdr>
            <w:top w:val="none" w:sz="0" w:space="0" w:color="auto"/>
            <w:left w:val="none" w:sz="0" w:space="0" w:color="auto"/>
            <w:bottom w:val="none" w:sz="0" w:space="0" w:color="auto"/>
            <w:right w:val="none" w:sz="0" w:space="0" w:color="auto"/>
          </w:divBdr>
        </w:div>
        <w:div w:id="1973828621">
          <w:marLeft w:val="634"/>
          <w:marRight w:val="0"/>
          <w:marTop w:val="0"/>
          <w:marBottom w:val="120"/>
          <w:divBdr>
            <w:top w:val="none" w:sz="0" w:space="0" w:color="auto"/>
            <w:left w:val="none" w:sz="0" w:space="0" w:color="auto"/>
            <w:bottom w:val="none" w:sz="0" w:space="0" w:color="auto"/>
            <w:right w:val="none" w:sz="0" w:space="0" w:color="auto"/>
          </w:divBdr>
        </w:div>
        <w:div w:id="2119182590">
          <w:marLeft w:val="374"/>
          <w:marRight w:val="0"/>
          <w:marTop w:val="0"/>
          <w:marBottom w:val="120"/>
          <w:divBdr>
            <w:top w:val="none" w:sz="0" w:space="0" w:color="auto"/>
            <w:left w:val="none" w:sz="0" w:space="0" w:color="auto"/>
            <w:bottom w:val="none" w:sz="0" w:space="0" w:color="auto"/>
            <w:right w:val="none" w:sz="0" w:space="0" w:color="auto"/>
          </w:divBdr>
        </w:div>
      </w:divsChild>
    </w:div>
    <w:div w:id="1180238286">
      <w:bodyDiv w:val="1"/>
      <w:marLeft w:val="0"/>
      <w:marRight w:val="0"/>
      <w:marTop w:val="0"/>
      <w:marBottom w:val="0"/>
      <w:divBdr>
        <w:top w:val="none" w:sz="0" w:space="0" w:color="auto"/>
        <w:left w:val="none" w:sz="0" w:space="0" w:color="auto"/>
        <w:bottom w:val="none" w:sz="0" w:space="0" w:color="auto"/>
        <w:right w:val="none" w:sz="0" w:space="0" w:color="auto"/>
      </w:divBdr>
    </w:div>
    <w:div w:id="1198549537">
      <w:bodyDiv w:val="1"/>
      <w:marLeft w:val="0"/>
      <w:marRight w:val="0"/>
      <w:marTop w:val="0"/>
      <w:marBottom w:val="0"/>
      <w:divBdr>
        <w:top w:val="none" w:sz="0" w:space="0" w:color="auto"/>
        <w:left w:val="none" w:sz="0" w:space="0" w:color="auto"/>
        <w:bottom w:val="none" w:sz="0" w:space="0" w:color="auto"/>
        <w:right w:val="none" w:sz="0" w:space="0" w:color="auto"/>
      </w:divBdr>
    </w:div>
    <w:div w:id="1213925439">
      <w:bodyDiv w:val="1"/>
      <w:marLeft w:val="0"/>
      <w:marRight w:val="0"/>
      <w:marTop w:val="0"/>
      <w:marBottom w:val="0"/>
      <w:divBdr>
        <w:top w:val="none" w:sz="0" w:space="0" w:color="auto"/>
        <w:left w:val="none" w:sz="0" w:space="0" w:color="auto"/>
        <w:bottom w:val="none" w:sz="0" w:space="0" w:color="auto"/>
        <w:right w:val="none" w:sz="0" w:space="0" w:color="auto"/>
      </w:divBdr>
    </w:div>
    <w:div w:id="1280726439">
      <w:bodyDiv w:val="1"/>
      <w:marLeft w:val="0"/>
      <w:marRight w:val="0"/>
      <w:marTop w:val="0"/>
      <w:marBottom w:val="0"/>
      <w:divBdr>
        <w:top w:val="none" w:sz="0" w:space="0" w:color="auto"/>
        <w:left w:val="none" w:sz="0" w:space="0" w:color="auto"/>
        <w:bottom w:val="none" w:sz="0" w:space="0" w:color="auto"/>
        <w:right w:val="none" w:sz="0" w:space="0" w:color="auto"/>
      </w:divBdr>
    </w:div>
    <w:div w:id="1311861694">
      <w:bodyDiv w:val="1"/>
      <w:marLeft w:val="0"/>
      <w:marRight w:val="0"/>
      <w:marTop w:val="0"/>
      <w:marBottom w:val="0"/>
      <w:divBdr>
        <w:top w:val="none" w:sz="0" w:space="0" w:color="auto"/>
        <w:left w:val="none" w:sz="0" w:space="0" w:color="auto"/>
        <w:bottom w:val="none" w:sz="0" w:space="0" w:color="auto"/>
        <w:right w:val="none" w:sz="0" w:space="0" w:color="auto"/>
      </w:divBdr>
    </w:div>
    <w:div w:id="1331757840">
      <w:bodyDiv w:val="1"/>
      <w:marLeft w:val="0"/>
      <w:marRight w:val="0"/>
      <w:marTop w:val="0"/>
      <w:marBottom w:val="0"/>
      <w:divBdr>
        <w:top w:val="none" w:sz="0" w:space="0" w:color="auto"/>
        <w:left w:val="none" w:sz="0" w:space="0" w:color="auto"/>
        <w:bottom w:val="none" w:sz="0" w:space="0" w:color="auto"/>
        <w:right w:val="none" w:sz="0" w:space="0" w:color="auto"/>
      </w:divBdr>
    </w:div>
    <w:div w:id="1371373196">
      <w:bodyDiv w:val="1"/>
      <w:marLeft w:val="0"/>
      <w:marRight w:val="0"/>
      <w:marTop w:val="0"/>
      <w:marBottom w:val="0"/>
      <w:divBdr>
        <w:top w:val="none" w:sz="0" w:space="0" w:color="auto"/>
        <w:left w:val="none" w:sz="0" w:space="0" w:color="auto"/>
        <w:bottom w:val="none" w:sz="0" w:space="0" w:color="auto"/>
        <w:right w:val="none" w:sz="0" w:space="0" w:color="auto"/>
      </w:divBdr>
    </w:div>
    <w:div w:id="1390492160">
      <w:bodyDiv w:val="1"/>
      <w:marLeft w:val="0"/>
      <w:marRight w:val="0"/>
      <w:marTop w:val="0"/>
      <w:marBottom w:val="0"/>
      <w:divBdr>
        <w:top w:val="none" w:sz="0" w:space="0" w:color="auto"/>
        <w:left w:val="none" w:sz="0" w:space="0" w:color="auto"/>
        <w:bottom w:val="none" w:sz="0" w:space="0" w:color="auto"/>
        <w:right w:val="none" w:sz="0" w:space="0" w:color="auto"/>
      </w:divBdr>
    </w:div>
    <w:div w:id="1405878507">
      <w:bodyDiv w:val="1"/>
      <w:marLeft w:val="0"/>
      <w:marRight w:val="0"/>
      <w:marTop w:val="0"/>
      <w:marBottom w:val="0"/>
      <w:divBdr>
        <w:top w:val="none" w:sz="0" w:space="0" w:color="auto"/>
        <w:left w:val="none" w:sz="0" w:space="0" w:color="auto"/>
        <w:bottom w:val="none" w:sz="0" w:space="0" w:color="auto"/>
        <w:right w:val="none" w:sz="0" w:space="0" w:color="auto"/>
      </w:divBdr>
      <w:divsChild>
        <w:div w:id="1020352035">
          <w:marLeft w:val="274"/>
          <w:marRight w:val="0"/>
          <w:marTop w:val="0"/>
          <w:marBottom w:val="0"/>
          <w:divBdr>
            <w:top w:val="none" w:sz="0" w:space="0" w:color="auto"/>
            <w:left w:val="none" w:sz="0" w:space="0" w:color="auto"/>
            <w:bottom w:val="none" w:sz="0" w:space="0" w:color="auto"/>
            <w:right w:val="none" w:sz="0" w:space="0" w:color="auto"/>
          </w:divBdr>
        </w:div>
        <w:div w:id="1101680860">
          <w:marLeft w:val="274"/>
          <w:marRight w:val="0"/>
          <w:marTop w:val="0"/>
          <w:marBottom w:val="0"/>
          <w:divBdr>
            <w:top w:val="none" w:sz="0" w:space="0" w:color="auto"/>
            <w:left w:val="none" w:sz="0" w:space="0" w:color="auto"/>
            <w:bottom w:val="none" w:sz="0" w:space="0" w:color="auto"/>
            <w:right w:val="none" w:sz="0" w:space="0" w:color="auto"/>
          </w:divBdr>
        </w:div>
        <w:div w:id="1516114751">
          <w:marLeft w:val="274"/>
          <w:marRight w:val="0"/>
          <w:marTop w:val="0"/>
          <w:marBottom w:val="0"/>
          <w:divBdr>
            <w:top w:val="none" w:sz="0" w:space="0" w:color="auto"/>
            <w:left w:val="none" w:sz="0" w:space="0" w:color="auto"/>
            <w:bottom w:val="none" w:sz="0" w:space="0" w:color="auto"/>
            <w:right w:val="none" w:sz="0" w:space="0" w:color="auto"/>
          </w:divBdr>
        </w:div>
        <w:div w:id="1751998476">
          <w:marLeft w:val="274"/>
          <w:marRight w:val="0"/>
          <w:marTop w:val="0"/>
          <w:marBottom w:val="0"/>
          <w:divBdr>
            <w:top w:val="none" w:sz="0" w:space="0" w:color="auto"/>
            <w:left w:val="none" w:sz="0" w:space="0" w:color="auto"/>
            <w:bottom w:val="none" w:sz="0" w:space="0" w:color="auto"/>
            <w:right w:val="none" w:sz="0" w:space="0" w:color="auto"/>
          </w:divBdr>
        </w:div>
      </w:divsChild>
    </w:div>
    <w:div w:id="1406685140">
      <w:bodyDiv w:val="1"/>
      <w:marLeft w:val="0"/>
      <w:marRight w:val="0"/>
      <w:marTop w:val="0"/>
      <w:marBottom w:val="0"/>
      <w:divBdr>
        <w:top w:val="none" w:sz="0" w:space="0" w:color="auto"/>
        <w:left w:val="none" w:sz="0" w:space="0" w:color="auto"/>
        <w:bottom w:val="none" w:sz="0" w:space="0" w:color="auto"/>
        <w:right w:val="none" w:sz="0" w:space="0" w:color="auto"/>
      </w:divBdr>
    </w:div>
    <w:div w:id="1469545162">
      <w:bodyDiv w:val="1"/>
      <w:marLeft w:val="0"/>
      <w:marRight w:val="0"/>
      <w:marTop w:val="0"/>
      <w:marBottom w:val="0"/>
      <w:divBdr>
        <w:top w:val="none" w:sz="0" w:space="0" w:color="auto"/>
        <w:left w:val="none" w:sz="0" w:space="0" w:color="auto"/>
        <w:bottom w:val="none" w:sz="0" w:space="0" w:color="auto"/>
        <w:right w:val="none" w:sz="0" w:space="0" w:color="auto"/>
      </w:divBdr>
    </w:div>
    <w:div w:id="1486433441">
      <w:bodyDiv w:val="1"/>
      <w:marLeft w:val="0"/>
      <w:marRight w:val="0"/>
      <w:marTop w:val="0"/>
      <w:marBottom w:val="0"/>
      <w:divBdr>
        <w:top w:val="none" w:sz="0" w:space="0" w:color="auto"/>
        <w:left w:val="none" w:sz="0" w:space="0" w:color="auto"/>
        <w:bottom w:val="none" w:sz="0" w:space="0" w:color="auto"/>
        <w:right w:val="none" w:sz="0" w:space="0" w:color="auto"/>
      </w:divBdr>
    </w:div>
    <w:div w:id="1502887512">
      <w:bodyDiv w:val="1"/>
      <w:marLeft w:val="0"/>
      <w:marRight w:val="0"/>
      <w:marTop w:val="0"/>
      <w:marBottom w:val="0"/>
      <w:divBdr>
        <w:top w:val="none" w:sz="0" w:space="0" w:color="auto"/>
        <w:left w:val="none" w:sz="0" w:space="0" w:color="auto"/>
        <w:bottom w:val="none" w:sz="0" w:space="0" w:color="auto"/>
        <w:right w:val="none" w:sz="0" w:space="0" w:color="auto"/>
      </w:divBdr>
    </w:div>
    <w:div w:id="1506630539">
      <w:bodyDiv w:val="1"/>
      <w:marLeft w:val="0"/>
      <w:marRight w:val="0"/>
      <w:marTop w:val="0"/>
      <w:marBottom w:val="0"/>
      <w:divBdr>
        <w:top w:val="none" w:sz="0" w:space="0" w:color="auto"/>
        <w:left w:val="none" w:sz="0" w:space="0" w:color="auto"/>
        <w:bottom w:val="none" w:sz="0" w:space="0" w:color="auto"/>
        <w:right w:val="none" w:sz="0" w:space="0" w:color="auto"/>
      </w:divBdr>
      <w:divsChild>
        <w:div w:id="690956338">
          <w:marLeft w:val="274"/>
          <w:marRight w:val="0"/>
          <w:marTop w:val="0"/>
          <w:marBottom w:val="0"/>
          <w:divBdr>
            <w:top w:val="none" w:sz="0" w:space="0" w:color="auto"/>
            <w:left w:val="none" w:sz="0" w:space="0" w:color="auto"/>
            <w:bottom w:val="none" w:sz="0" w:space="0" w:color="auto"/>
            <w:right w:val="none" w:sz="0" w:space="0" w:color="auto"/>
          </w:divBdr>
        </w:div>
        <w:div w:id="979651073">
          <w:marLeft w:val="274"/>
          <w:marRight w:val="0"/>
          <w:marTop w:val="0"/>
          <w:marBottom w:val="0"/>
          <w:divBdr>
            <w:top w:val="none" w:sz="0" w:space="0" w:color="auto"/>
            <w:left w:val="none" w:sz="0" w:space="0" w:color="auto"/>
            <w:bottom w:val="none" w:sz="0" w:space="0" w:color="auto"/>
            <w:right w:val="none" w:sz="0" w:space="0" w:color="auto"/>
          </w:divBdr>
        </w:div>
        <w:div w:id="1559895699">
          <w:marLeft w:val="274"/>
          <w:marRight w:val="0"/>
          <w:marTop w:val="0"/>
          <w:marBottom w:val="0"/>
          <w:divBdr>
            <w:top w:val="none" w:sz="0" w:space="0" w:color="auto"/>
            <w:left w:val="none" w:sz="0" w:space="0" w:color="auto"/>
            <w:bottom w:val="none" w:sz="0" w:space="0" w:color="auto"/>
            <w:right w:val="none" w:sz="0" w:space="0" w:color="auto"/>
          </w:divBdr>
        </w:div>
        <w:div w:id="2086369874">
          <w:marLeft w:val="274"/>
          <w:marRight w:val="0"/>
          <w:marTop w:val="0"/>
          <w:marBottom w:val="0"/>
          <w:divBdr>
            <w:top w:val="none" w:sz="0" w:space="0" w:color="auto"/>
            <w:left w:val="none" w:sz="0" w:space="0" w:color="auto"/>
            <w:bottom w:val="none" w:sz="0" w:space="0" w:color="auto"/>
            <w:right w:val="none" w:sz="0" w:space="0" w:color="auto"/>
          </w:divBdr>
        </w:div>
        <w:div w:id="2113896239">
          <w:marLeft w:val="274"/>
          <w:marRight w:val="0"/>
          <w:marTop w:val="0"/>
          <w:marBottom w:val="0"/>
          <w:divBdr>
            <w:top w:val="none" w:sz="0" w:space="0" w:color="auto"/>
            <w:left w:val="none" w:sz="0" w:space="0" w:color="auto"/>
            <w:bottom w:val="none" w:sz="0" w:space="0" w:color="auto"/>
            <w:right w:val="none" w:sz="0" w:space="0" w:color="auto"/>
          </w:divBdr>
        </w:div>
      </w:divsChild>
    </w:div>
    <w:div w:id="1509632717">
      <w:bodyDiv w:val="1"/>
      <w:marLeft w:val="0"/>
      <w:marRight w:val="0"/>
      <w:marTop w:val="0"/>
      <w:marBottom w:val="0"/>
      <w:divBdr>
        <w:top w:val="none" w:sz="0" w:space="0" w:color="auto"/>
        <w:left w:val="none" w:sz="0" w:space="0" w:color="auto"/>
        <w:bottom w:val="none" w:sz="0" w:space="0" w:color="auto"/>
        <w:right w:val="none" w:sz="0" w:space="0" w:color="auto"/>
      </w:divBdr>
    </w:div>
    <w:div w:id="1513757727">
      <w:bodyDiv w:val="1"/>
      <w:marLeft w:val="0"/>
      <w:marRight w:val="0"/>
      <w:marTop w:val="0"/>
      <w:marBottom w:val="0"/>
      <w:divBdr>
        <w:top w:val="none" w:sz="0" w:space="0" w:color="auto"/>
        <w:left w:val="none" w:sz="0" w:space="0" w:color="auto"/>
        <w:bottom w:val="none" w:sz="0" w:space="0" w:color="auto"/>
        <w:right w:val="none" w:sz="0" w:space="0" w:color="auto"/>
      </w:divBdr>
    </w:div>
    <w:div w:id="1518151857">
      <w:bodyDiv w:val="1"/>
      <w:marLeft w:val="0"/>
      <w:marRight w:val="0"/>
      <w:marTop w:val="0"/>
      <w:marBottom w:val="0"/>
      <w:divBdr>
        <w:top w:val="none" w:sz="0" w:space="0" w:color="auto"/>
        <w:left w:val="none" w:sz="0" w:space="0" w:color="auto"/>
        <w:bottom w:val="none" w:sz="0" w:space="0" w:color="auto"/>
        <w:right w:val="none" w:sz="0" w:space="0" w:color="auto"/>
      </w:divBdr>
      <w:divsChild>
        <w:div w:id="1175462547">
          <w:marLeft w:val="274"/>
          <w:marRight w:val="0"/>
          <w:marTop w:val="0"/>
          <w:marBottom w:val="0"/>
          <w:divBdr>
            <w:top w:val="none" w:sz="0" w:space="0" w:color="auto"/>
            <w:left w:val="none" w:sz="0" w:space="0" w:color="auto"/>
            <w:bottom w:val="none" w:sz="0" w:space="0" w:color="auto"/>
            <w:right w:val="none" w:sz="0" w:space="0" w:color="auto"/>
          </w:divBdr>
        </w:div>
        <w:div w:id="1277522675">
          <w:marLeft w:val="274"/>
          <w:marRight w:val="0"/>
          <w:marTop w:val="0"/>
          <w:marBottom w:val="0"/>
          <w:divBdr>
            <w:top w:val="none" w:sz="0" w:space="0" w:color="auto"/>
            <w:left w:val="none" w:sz="0" w:space="0" w:color="auto"/>
            <w:bottom w:val="none" w:sz="0" w:space="0" w:color="auto"/>
            <w:right w:val="none" w:sz="0" w:space="0" w:color="auto"/>
          </w:divBdr>
        </w:div>
        <w:div w:id="2003586232">
          <w:marLeft w:val="274"/>
          <w:marRight w:val="0"/>
          <w:marTop w:val="0"/>
          <w:marBottom w:val="0"/>
          <w:divBdr>
            <w:top w:val="none" w:sz="0" w:space="0" w:color="auto"/>
            <w:left w:val="none" w:sz="0" w:space="0" w:color="auto"/>
            <w:bottom w:val="none" w:sz="0" w:space="0" w:color="auto"/>
            <w:right w:val="none" w:sz="0" w:space="0" w:color="auto"/>
          </w:divBdr>
        </w:div>
        <w:div w:id="2137528941">
          <w:marLeft w:val="274"/>
          <w:marRight w:val="0"/>
          <w:marTop w:val="0"/>
          <w:marBottom w:val="0"/>
          <w:divBdr>
            <w:top w:val="none" w:sz="0" w:space="0" w:color="auto"/>
            <w:left w:val="none" w:sz="0" w:space="0" w:color="auto"/>
            <w:bottom w:val="none" w:sz="0" w:space="0" w:color="auto"/>
            <w:right w:val="none" w:sz="0" w:space="0" w:color="auto"/>
          </w:divBdr>
        </w:div>
      </w:divsChild>
    </w:div>
    <w:div w:id="1540388270">
      <w:bodyDiv w:val="1"/>
      <w:marLeft w:val="0"/>
      <w:marRight w:val="0"/>
      <w:marTop w:val="0"/>
      <w:marBottom w:val="0"/>
      <w:divBdr>
        <w:top w:val="none" w:sz="0" w:space="0" w:color="auto"/>
        <w:left w:val="none" w:sz="0" w:space="0" w:color="auto"/>
        <w:bottom w:val="none" w:sz="0" w:space="0" w:color="auto"/>
        <w:right w:val="none" w:sz="0" w:space="0" w:color="auto"/>
      </w:divBdr>
    </w:div>
    <w:div w:id="1562600422">
      <w:bodyDiv w:val="1"/>
      <w:marLeft w:val="0"/>
      <w:marRight w:val="0"/>
      <w:marTop w:val="0"/>
      <w:marBottom w:val="0"/>
      <w:divBdr>
        <w:top w:val="none" w:sz="0" w:space="0" w:color="auto"/>
        <w:left w:val="none" w:sz="0" w:space="0" w:color="auto"/>
        <w:bottom w:val="none" w:sz="0" w:space="0" w:color="auto"/>
        <w:right w:val="none" w:sz="0" w:space="0" w:color="auto"/>
      </w:divBdr>
    </w:div>
    <w:div w:id="1567110290">
      <w:bodyDiv w:val="1"/>
      <w:marLeft w:val="0"/>
      <w:marRight w:val="0"/>
      <w:marTop w:val="0"/>
      <w:marBottom w:val="0"/>
      <w:divBdr>
        <w:top w:val="none" w:sz="0" w:space="0" w:color="auto"/>
        <w:left w:val="none" w:sz="0" w:space="0" w:color="auto"/>
        <w:bottom w:val="none" w:sz="0" w:space="0" w:color="auto"/>
        <w:right w:val="none" w:sz="0" w:space="0" w:color="auto"/>
      </w:divBdr>
      <w:divsChild>
        <w:div w:id="441612979">
          <w:marLeft w:val="547"/>
          <w:marRight w:val="0"/>
          <w:marTop w:val="0"/>
          <w:marBottom w:val="0"/>
          <w:divBdr>
            <w:top w:val="none" w:sz="0" w:space="0" w:color="auto"/>
            <w:left w:val="none" w:sz="0" w:space="0" w:color="auto"/>
            <w:bottom w:val="none" w:sz="0" w:space="0" w:color="auto"/>
            <w:right w:val="none" w:sz="0" w:space="0" w:color="auto"/>
          </w:divBdr>
        </w:div>
      </w:divsChild>
    </w:div>
    <w:div w:id="1601332330">
      <w:bodyDiv w:val="1"/>
      <w:marLeft w:val="0"/>
      <w:marRight w:val="0"/>
      <w:marTop w:val="0"/>
      <w:marBottom w:val="0"/>
      <w:divBdr>
        <w:top w:val="none" w:sz="0" w:space="0" w:color="auto"/>
        <w:left w:val="none" w:sz="0" w:space="0" w:color="auto"/>
        <w:bottom w:val="none" w:sz="0" w:space="0" w:color="auto"/>
        <w:right w:val="none" w:sz="0" w:space="0" w:color="auto"/>
      </w:divBdr>
      <w:divsChild>
        <w:div w:id="291833519">
          <w:marLeft w:val="446"/>
          <w:marRight w:val="0"/>
          <w:marTop w:val="240"/>
          <w:marBottom w:val="240"/>
          <w:divBdr>
            <w:top w:val="none" w:sz="0" w:space="0" w:color="auto"/>
            <w:left w:val="none" w:sz="0" w:space="0" w:color="auto"/>
            <w:bottom w:val="none" w:sz="0" w:space="0" w:color="auto"/>
            <w:right w:val="none" w:sz="0" w:space="0" w:color="auto"/>
          </w:divBdr>
        </w:div>
      </w:divsChild>
    </w:div>
    <w:div w:id="1635021790">
      <w:bodyDiv w:val="1"/>
      <w:marLeft w:val="0"/>
      <w:marRight w:val="0"/>
      <w:marTop w:val="0"/>
      <w:marBottom w:val="0"/>
      <w:divBdr>
        <w:top w:val="none" w:sz="0" w:space="0" w:color="auto"/>
        <w:left w:val="none" w:sz="0" w:space="0" w:color="auto"/>
        <w:bottom w:val="none" w:sz="0" w:space="0" w:color="auto"/>
        <w:right w:val="none" w:sz="0" w:space="0" w:color="auto"/>
      </w:divBdr>
      <w:divsChild>
        <w:div w:id="734208922">
          <w:marLeft w:val="346"/>
          <w:marRight w:val="0"/>
          <w:marTop w:val="67"/>
          <w:marBottom w:val="0"/>
          <w:divBdr>
            <w:top w:val="none" w:sz="0" w:space="0" w:color="auto"/>
            <w:left w:val="none" w:sz="0" w:space="0" w:color="auto"/>
            <w:bottom w:val="none" w:sz="0" w:space="0" w:color="auto"/>
            <w:right w:val="none" w:sz="0" w:space="0" w:color="auto"/>
          </w:divBdr>
        </w:div>
        <w:div w:id="871696648">
          <w:marLeft w:val="346"/>
          <w:marRight w:val="0"/>
          <w:marTop w:val="67"/>
          <w:marBottom w:val="0"/>
          <w:divBdr>
            <w:top w:val="none" w:sz="0" w:space="0" w:color="auto"/>
            <w:left w:val="none" w:sz="0" w:space="0" w:color="auto"/>
            <w:bottom w:val="none" w:sz="0" w:space="0" w:color="auto"/>
            <w:right w:val="none" w:sz="0" w:space="0" w:color="auto"/>
          </w:divBdr>
        </w:div>
        <w:div w:id="1305967047">
          <w:marLeft w:val="346"/>
          <w:marRight w:val="0"/>
          <w:marTop w:val="67"/>
          <w:marBottom w:val="0"/>
          <w:divBdr>
            <w:top w:val="none" w:sz="0" w:space="0" w:color="auto"/>
            <w:left w:val="none" w:sz="0" w:space="0" w:color="auto"/>
            <w:bottom w:val="none" w:sz="0" w:space="0" w:color="auto"/>
            <w:right w:val="none" w:sz="0" w:space="0" w:color="auto"/>
          </w:divBdr>
        </w:div>
        <w:div w:id="2114325474">
          <w:marLeft w:val="346"/>
          <w:marRight w:val="0"/>
          <w:marTop w:val="67"/>
          <w:marBottom w:val="0"/>
          <w:divBdr>
            <w:top w:val="none" w:sz="0" w:space="0" w:color="auto"/>
            <w:left w:val="none" w:sz="0" w:space="0" w:color="auto"/>
            <w:bottom w:val="none" w:sz="0" w:space="0" w:color="auto"/>
            <w:right w:val="none" w:sz="0" w:space="0" w:color="auto"/>
          </w:divBdr>
        </w:div>
      </w:divsChild>
    </w:div>
    <w:div w:id="1702898802">
      <w:bodyDiv w:val="1"/>
      <w:marLeft w:val="0"/>
      <w:marRight w:val="0"/>
      <w:marTop w:val="0"/>
      <w:marBottom w:val="0"/>
      <w:divBdr>
        <w:top w:val="none" w:sz="0" w:space="0" w:color="auto"/>
        <w:left w:val="none" w:sz="0" w:space="0" w:color="auto"/>
        <w:bottom w:val="none" w:sz="0" w:space="0" w:color="auto"/>
        <w:right w:val="none" w:sz="0" w:space="0" w:color="auto"/>
      </w:divBdr>
      <w:divsChild>
        <w:div w:id="1628046152">
          <w:marLeft w:val="0"/>
          <w:marRight w:val="0"/>
          <w:marTop w:val="0"/>
          <w:marBottom w:val="0"/>
          <w:divBdr>
            <w:top w:val="none" w:sz="0" w:space="0" w:color="auto"/>
            <w:left w:val="none" w:sz="0" w:space="0" w:color="auto"/>
            <w:bottom w:val="none" w:sz="0" w:space="0" w:color="auto"/>
            <w:right w:val="none" w:sz="0" w:space="0" w:color="auto"/>
          </w:divBdr>
        </w:div>
      </w:divsChild>
    </w:div>
    <w:div w:id="172945748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51190893">
      <w:bodyDiv w:val="1"/>
      <w:marLeft w:val="0"/>
      <w:marRight w:val="0"/>
      <w:marTop w:val="0"/>
      <w:marBottom w:val="0"/>
      <w:divBdr>
        <w:top w:val="none" w:sz="0" w:space="0" w:color="auto"/>
        <w:left w:val="none" w:sz="0" w:space="0" w:color="auto"/>
        <w:bottom w:val="none" w:sz="0" w:space="0" w:color="auto"/>
        <w:right w:val="none" w:sz="0" w:space="0" w:color="auto"/>
      </w:divBdr>
      <w:divsChild>
        <w:div w:id="70979014">
          <w:marLeft w:val="446"/>
          <w:marRight w:val="0"/>
          <w:marTop w:val="240"/>
          <w:marBottom w:val="240"/>
          <w:divBdr>
            <w:top w:val="none" w:sz="0" w:space="0" w:color="auto"/>
            <w:left w:val="none" w:sz="0" w:space="0" w:color="auto"/>
            <w:bottom w:val="none" w:sz="0" w:space="0" w:color="auto"/>
            <w:right w:val="none" w:sz="0" w:space="0" w:color="auto"/>
          </w:divBdr>
        </w:div>
        <w:div w:id="1297687181">
          <w:marLeft w:val="446"/>
          <w:marRight w:val="0"/>
          <w:marTop w:val="240"/>
          <w:marBottom w:val="240"/>
          <w:divBdr>
            <w:top w:val="none" w:sz="0" w:space="0" w:color="auto"/>
            <w:left w:val="none" w:sz="0" w:space="0" w:color="auto"/>
            <w:bottom w:val="none" w:sz="0" w:space="0" w:color="auto"/>
            <w:right w:val="none" w:sz="0" w:space="0" w:color="auto"/>
          </w:divBdr>
        </w:div>
        <w:div w:id="1769883154">
          <w:marLeft w:val="446"/>
          <w:marRight w:val="0"/>
          <w:marTop w:val="240"/>
          <w:marBottom w:val="240"/>
          <w:divBdr>
            <w:top w:val="none" w:sz="0" w:space="0" w:color="auto"/>
            <w:left w:val="none" w:sz="0" w:space="0" w:color="auto"/>
            <w:bottom w:val="none" w:sz="0" w:space="0" w:color="auto"/>
            <w:right w:val="none" w:sz="0" w:space="0" w:color="auto"/>
          </w:divBdr>
        </w:div>
      </w:divsChild>
    </w:div>
    <w:div w:id="1798986880">
      <w:bodyDiv w:val="1"/>
      <w:marLeft w:val="0"/>
      <w:marRight w:val="0"/>
      <w:marTop w:val="0"/>
      <w:marBottom w:val="0"/>
      <w:divBdr>
        <w:top w:val="none" w:sz="0" w:space="0" w:color="auto"/>
        <w:left w:val="none" w:sz="0" w:space="0" w:color="auto"/>
        <w:bottom w:val="none" w:sz="0" w:space="0" w:color="auto"/>
        <w:right w:val="none" w:sz="0" w:space="0" w:color="auto"/>
      </w:divBdr>
    </w:div>
    <w:div w:id="1817993998">
      <w:bodyDiv w:val="1"/>
      <w:marLeft w:val="0"/>
      <w:marRight w:val="0"/>
      <w:marTop w:val="0"/>
      <w:marBottom w:val="0"/>
      <w:divBdr>
        <w:top w:val="none" w:sz="0" w:space="0" w:color="auto"/>
        <w:left w:val="none" w:sz="0" w:space="0" w:color="auto"/>
        <w:bottom w:val="none" w:sz="0" w:space="0" w:color="auto"/>
        <w:right w:val="none" w:sz="0" w:space="0" w:color="auto"/>
      </w:divBdr>
    </w:div>
    <w:div w:id="1820420204">
      <w:bodyDiv w:val="1"/>
      <w:marLeft w:val="0"/>
      <w:marRight w:val="0"/>
      <w:marTop w:val="0"/>
      <w:marBottom w:val="0"/>
      <w:divBdr>
        <w:top w:val="none" w:sz="0" w:space="0" w:color="auto"/>
        <w:left w:val="none" w:sz="0" w:space="0" w:color="auto"/>
        <w:bottom w:val="none" w:sz="0" w:space="0" w:color="auto"/>
        <w:right w:val="none" w:sz="0" w:space="0" w:color="auto"/>
      </w:divBdr>
    </w:div>
    <w:div w:id="1851793960">
      <w:bodyDiv w:val="1"/>
      <w:marLeft w:val="0"/>
      <w:marRight w:val="0"/>
      <w:marTop w:val="0"/>
      <w:marBottom w:val="0"/>
      <w:divBdr>
        <w:top w:val="none" w:sz="0" w:space="0" w:color="auto"/>
        <w:left w:val="none" w:sz="0" w:space="0" w:color="auto"/>
        <w:bottom w:val="none" w:sz="0" w:space="0" w:color="auto"/>
        <w:right w:val="none" w:sz="0" w:space="0" w:color="auto"/>
      </w:divBdr>
    </w:div>
    <w:div w:id="1853565373">
      <w:bodyDiv w:val="1"/>
      <w:marLeft w:val="0"/>
      <w:marRight w:val="0"/>
      <w:marTop w:val="0"/>
      <w:marBottom w:val="0"/>
      <w:divBdr>
        <w:top w:val="none" w:sz="0" w:space="0" w:color="auto"/>
        <w:left w:val="none" w:sz="0" w:space="0" w:color="auto"/>
        <w:bottom w:val="none" w:sz="0" w:space="0" w:color="auto"/>
        <w:right w:val="none" w:sz="0" w:space="0" w:color="auto"/>
      </w:divBdr>
    </w:div>
    <w:div w:id="1889216982">
      <w:bodyDiv w:val="1"/>
      <w:marLeft w:val="0"/>
      <w:marRight w:val="0"/>
      <w:marTop w:val="0"/>
      <w:marBottom w:val="0"/>
      <w:divBdr>
        <w:top w:val="none" w:sz="0" w:space="0" w:color="auto"/>
        <w:left w:val="none" w:sz="0" w:space="0" w:color="auto"/>
        <w:bottom w:val="none" w:sz="0" w:space="0" w:color="auto"/>
        <w:right w:val="none" w:sz="0" w:space="0" w:color="auto"/>
      </w:divBdr>
    </w:div>
    <w:div w:id="1905751194">
      <w:bodyDiv w:val="1"/>
      <w:marLeft w:val="0"/>
      <w:marRight w:val="0"/>
      <w:marTop w:val="0"/>
      <w:marBottom w:val="0"/>
      <w:divBdr>
        <w:top w:val="none" w:sz="0" w:space="0" w:color="auto"/>
        <w:left w:val="none" w:sz="0" w:space="0" w:color="auto"/>
        <w:bottom w:val="none" w:sz="0" w:space="0" w:color="auto"/>
        <w:right w:val="none" w:sz="0" w:space="0" w:color="auto"/>
      </w:divBdr>
    </w:div>
    <w:div w:id="1925994996">
      <w:bodyDiv w:val="1"/>
      <w:marLeft w:val="0"/>
      <w:marRight w:val="0"/>
      <w:marTop w:val="0"/>
      <w:marBottom w:val="0"/>
      <w:divBdr>
        <w:top w:val="none" w:sz="0" w:space="0" w:color="auto"/>
        <w:left w:val="none" w:sz="0" w:space="0" w:color="auto"/>
        <w:bottom w:val="none" w:sz="0" w:space="0" w:color="auto"/>
        <w:right w:val="none" w:sz="0" w:space="0" w:color="auto"/>
      </w:divBdr>
    </w:div>
    <w:div w:id="1940138494">
      <w:bodyDiv w:val="1"/>
      <w:marLeft w:val="0"/>
      <w:marRight w:val="0"/>
      <w:marTop w:val="0"/>
      <w:marBottom w:val="0"/>
      <w:divBdr>
        <w:top w:val="none" w:sz="0" w:space="0" w:color="auto"/>
        <w:left w:val="none" w:sz="0" w:space="0" w:color="auto"/>
        <w:bottom w:val="none" w:sz="0" w:space="0" w:color="auto"/>
        <w:right w:val="none" w:sz="0" w:space="0" w:color="auto"/>
      </w:divBdr>
    </w:div>
    <w:div w:id="2006930824">
      <w:bodyDiv w:val="1"/>
      <w:marLeft w:val="0"/>
      <w:marRight w:val="0"/>
      <w:marTop w:val="0"/>
      <w:marBottom w:val="0"/>
      <w:divBdr>
        <w:top w:val="none" w:sz="0" w:space="0" w:color="auto"/>
        <w:left w:val="none" w:sz="0" w:space="0" w:color="auto"/>
        <w:bottom w:val="none" w:sz="0" w:space="0" w:color="auto"/>
        <w:right w:val="none" w:sz="0" w:space="0" w:color="auto"/>
      </w:divBdr>
    </w:div>
    <w:div w:id="2022126649">
      <w:bodyDiv w:val="1"/>
      <w:marLeft w:val="0"/>
      <w:marRight w:val="0"/>
      <w:marTop w:val="0"/>
      <w:marBottom w:val="0"/>
      <w:divBdr>
        <w:top w:val="none" w:sz="0" w:space="0" w:color="auto"/>
        <w:left w:val="none" w:sz="0" w:space="0" w:color="auto"/>
        <w:bottom w:val="none" w:sz="0" w:space="0" w:color="auto"/>
        <w:right w:val="none" w:sz="0" w:space="0" w:color="auto"/>
      </w:divBdr>
      <w:divsChild>
        <w:div w:id="1595553011">
          <w:marLeft w:val="0"/>
          <w:marRight w:val="0"/>
          <w:marTop w:val="0"/>
          <w:marBottom w:val="0"/>
          <w:divBdr>
            <w:top w:val="none" w:sz="0" w:space="0" w:color="auto"/>
            <w:left w:val="none" w:sz="0" w:space="0" w:color="auto"/>
            <w:bottom w:val="none" w:sz="0" w:space="0" w:color="auto"/>
            <w:right w:val="none" w:sz="0" w:space="0" w:color="auto"/>
          </w:divBdr>
        </w:div>
      </w:divsChild>
    </w:div>
    <w:div w:id="2049448893">
      <w:bodyDiv w:val="1"/>
      <w:marLeft w:val="0"/>
      <w:marRight w:val="0"/>
      <w:marTop w:val="0"/>
      <w:marBottom w:val="0"/>
      <w:divBdr>
        <w:top w:val="none" w:sz="0" w:space="0" w:color="auto"/>
        <w:left w:val="none" w:sz="0" w:space="0" w:color="auto"/>
        <w:bottom w:val="none" w:sz="0" w:space="0" w:color="auto"/>
        <w:right w:val="none" w:sz="0" w:space="0" w:color="auto"/>
      </w:divBdr>
      <w:divsChild>
        <w:div w:id="1011956199">
          <w:marLeft w:val="0"/>
          <w:marRight w:val="0"/>
          <w:marTop w:val="0"/>
          <w:marBottom w:val="0"/>
          <w:divBdr>
            <w:top w:val="none" w:sz="0" w:space="0" w:color="auto"/>
            <w:left w:val="none" w:sz="0" w:space="0" w:color="auto"/>
            <w:bottom w:val="none" w:sz="0" w:space="0" w:color="auto"/>
            <w:right w:val="none" w:sz="0" w:space="0" w:color="auto"/>
          </w:divBdr>
        </w:div>
      </w:divsChild>
    </w:div>
    <w:div w:id="2054380143">
      <w:bodyDiv w:val="1"/>
      <w:marLeft w:val="0"/>
      <w:marRight w:val="0"/>
      <w:marTop w:val="0"/>
      <w:marBottom w:val="0"/>
      <w:divBdr>
        <w:top w:val="none" w:sz="0" w:space="0" w:color="auto"/>
        <w:left w:val="none" w:sz="0" w:space="0" w:color="auto"/>
        <w:bottom w:val="none" w:sz="0" w:space="0" w:color="auto"/>
        <w:right w:val="none" w:sz="0" w:space="0" w:color="auto"/>
      </w:divBdr>
      <w:divsChild>
        <w:div w:id="192884999">
          <w:marLeft w:val="0"/>
          <w:marRight w:val="0"/>
          <w:marTop w:val="0"/>
          <w:marBottom w:val="0"/>
          <w:divBdr>
            <w:top w:val="none" w:sz="0" w:space="0" w:color="auto"/>
            <w:left w:val="none" w:sz="0" w:space="0" w:color="auto"/>
            <w:bottom w:val="none" w:sz="0" w:space="0" w:color="auto"/>
            <w:right w:val="none" w:sz="0" w:space="0" w:color="auto"/>
          </w:divBdr>
        </w:div>
      </w:divsChild>
    </w:div>
    <w:div w:id="2061979860">
      <w:bodyDiv w:val="1"/>
      <w:marLeft w:val="0"/>
      <w:marRight w:val="0"/>
      <w:marTop w:val="0"/>
      <w:marBottom w:val="0"/>
      <w:divBdr>
        <w:top w:val="none" w:sz="0" w:space="0" w:color="auto"/>
        <w:left w:val="none" w:sz="0" w:space="0" w:color="auto"/>
        <w:bottom w:val="none" w:sz="0" w:space="0" w:color="auto"/>
        <w:right w:val="none" w:sz="0" w:space="0" w:color="auto"/>
      </w:divBdr>
    </w:div>
    <w:div w:id="2064867853">
      <w:bodyDiv w:val="1"/>
      <w:marLeft w:val="0"/>
      <w:marRight w:val="0"/>
      <w:marTop w:val="0"/>
      <w:marBottom w:val="0"/>
      <w:divBdr>
        <w:top w:val="none" w:sz="0" w:space="0" w:color="auto"/>
        <w:left w:val="none" w:sz="0" w:space="0" w:color="auto"/>
        <w:bottom w:val="none" w:sz="0" w:space="0" w:color="auto"/>
        <w:right w:val="none" w:sz="0" w:space="0" w:color="auto"/>
      </w:divBdr>
    </w:div>
    <w:div w:id="2115243637">
      <w:bodyDiv w:val="1"/>
      <w:marLeft w:val="0"/>
      <w:marRight w:val="0"/>
      <w:marTop w:val="0"/>
      <w:marBottom w:val="0"/>
      <w:divBdr>
        <w:top w:val="none" w:sz="0" w:space="0" w:color="auto"/>
        <w:left w:val="none" w:sz="0" w:space="0" w:color="auto"/>
        <w:bottom w:val="none" w:sz="0" w:space="0" w:color="auto"/>
        <w:right w:val="none" w:sz="0" w:space="0" w:color="auto"/>
      </w:divBdr>
    </w:div>
    <w:div w:id="2142308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5.png"/></Relationships>
</file>

<file path=word/_rels/footer3.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HCA_Toolkit_Template_v2">
  <a:themeElements>
    <a:clrScheme name="Custom 5">
      <a:dk1>
        <a:srgbClr val="4E4540"/>
      </a:dk1>
      <a:lt1>
        <a:sysClr val="window" lastClr="FFFFFF"/>
      </a:lt1>
      <a:dk2>
        <a:srgbClr val="001641"/>
      </a:dk2>
      <a:lt2>
        <a:srgbClr val="7FA9AE"/>
      </a:lt2>
      <a:accent1>
        <a:srgbClr val="C2B8AF"/>
      </a:accent1>
      <a:accent2>
        <a:srgbClr val="005689"/>
      </a:accent2>
      <a:accent3>
        <a:srgbClr val="E35929"/>
      </a:accent3>
      <a:accent4>
        <a:srgbClr val="8064A2"/>
      </a:accent4>
      <a:accent5>
        <a:srgbClr val="4BACC6"/>
      </a:accent5>
      <a:accent6>
        <a:srgbClr val="F79646"/>
      </a:accent6>
      <a:hlink>
        <a:srgbClr val="FF8000"/>
      </a:hlink>
      <a:folHlink>
        <a:srgbClr val="FF8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FF27197FC4754BA8321E353075C73E" ma:contentTypeVersion="11" ma:contentTypeDescription="Create a new document." ma:contentTypeScope="" ma:versionID="d2996924e1b63fab8d91b7d9b6606881">
  <xsd:schema xmlns:xsd="http://www.w3.org/2001/XMLSchema" xmlns:xs="http://www.w3.org/2001/XMLSchema" xmlns:p="http://schemas.microsoft.com/office/2006/metadata/properties" xmlns:ns3="13b098e3-28aa-4995-99e1-8e73efd60e52" targetNamespace="http://schemas.microsoft.com/office/2006/metadata/properties" ma:root="true" ma:fieldsID="786768751012bc1ccd1cf5a5bf572ba3" ns3:_="">
    <xsd:import namespace="13b098e3-28aa-4995-99e1-8e73efd60e5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b098e3-28aa-4995-99e1-8e73efd60e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E4472-D6BC-470B-B1AA-6B7326F268F2}">
  <ds:schemaRefs>
    <ds:schemaRef ds:uri="http://schemas.microsoft.com/office/infopath/2007/PartnerControls"/>
    <ds:schemaRef ds:uri="13b098e3-28aa-4995-99e1-8e73efd60e52"/>
    <ds:schemaRef ds:uri="http://purl.org/dc/dcmitype/"/>
    <ds:schemaRef ds:uri="http://purl.org/dc/terms/"/>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4EB9A76B-0046-488D-8CF2-2F05F46DBDBF}">
  <ds:schemaRefs>
    <ds:schemaRef ds:uri="http://schemas.microsoft.com/sharepoint/v3/contenttype/forms"/>
  </ds:schemaRefs>
</ds:datastoreItem>
</file>

<file path=customXml/itemProps3.xml><?xml version="1.0" encoding="utf-8"?>
<ds:datastoreItem xmlns:ds="http://schemas.openxmlformats.org/officeDocument/2006/customXml" ds:itemID="{7EB5E1C8-2FA0-4AA7-B559-322E4FA38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b098e3-28aa-4995-99e1-8e73efd60e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4EB638-EA19-49B6-83A4-20207409F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1495</Words>
  <Characters>8528</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End User</vt:lpstr>
    </vt:vector>
  </TitlesOfParts>
  <Company/>
  <LinksUpToDate>false</LinksUpToDate>
  <CharactersWithSpaces>10003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 User</dc:title>
  <dc:subject/>
  <dc:creator>CorpIS.DL Learning Solutions</dc:creator>
  <cp:keywords>MRP 2022.2, MT5.6</cp:keywords>
  <dc:description/>
  <cp:lastModifiedBy>Anderson Jamie - Sunrise</cp:lastModifiedBy>
  <cp:revision>2</cp:revision>
  <cp:lastPrinted>2020-02-13T20:37:00Z</cp:lastPrinted>
  <dcterms:created xsi:type="dcterms:W3CDTF">2022-03-01T19:32:00Z</dcterms:created>
  <dcterms:modified xsi:type="dcterms:W3CDTF">2022-03-01T19:32:00Z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0x01010017FF27197FC4754BA8321E353075C73E</vt:lpwstr>
  </property>
  <property fmtid="{D5CDD505-2E9C-101B-9397-08002B2CF9AE}" pid="3" name="_dlc_DocIdItemGuid">
    <vt:lpwstr>8e768600-6317-44e7-aaa5-95f4fb5cde2d</vt:lpwstr>
  </property>
  <property fmtid="{D5CDD505-2E9C-101B-9397-08002B2CF9AE}" pid="4" name="Tags">
    <vt:lpwstr/>
  </property>
</Properties>
</file>