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EastAsia" w:cstheme="minorBidi"/>
          <w:b w:val="0"/>
          <w:bCs/>
          <w:color w:val="54575A"/>
          <w:sz w:val="40"/>
          <w:szCs w:val="24"/>
        </w:rPr>
        <w:id w:val="1483506367"/>
        <w:docPartObj>
          <w:docPartGallery w:val="Cover Pages"/>
          <w:docPartUnique/>
        </w:docPartObj>
      </w:sdtPr>
      <w:sdtEndPr>
        <w:rPr>
          <w:rFonts w:eastAsiaTheme="majorEastAsia" w:cstheme="majorBidi"/>
          <w:b/>
          <w:bCs w:val="0"/>
          <w:color w:val="E05929"/>
          <w:sz w:val="48"/>
          <w:szCs w:val="52"/>
        </w:rPr>
      </w:sdtEndPr>
      <w:sdtContent>
        <w:bookmarkStart w:id="1" w:name="_Toc481228505" w:displacedByCustomXml="prev"/>
        <w:p w14:paraId="772DBE49" w14:textId="77777777" w:rsidR="00E303E8" w:rsidRDefault="00E303E8" w:rsidP="00E303E8">
          <w:pPr>
            <w:pStyle w:val="Title"/>
            <w:rPr>
              <w:rFonts w:asciiTheme="minorHAnsi" w:hAnsiTheme="minorHAnsi" w:cstheme="minorHAnsi"/>
              <w:sz w:val="40"/>
            </w:rPr>
          </w:pPr>
          <w:r w:rsidRPr="00D86B17">
            <w:rPr>
              <w:rFonts w:asciiTheme="minorHAnsi" w:hAnsiTheme="minorHAnsi" w:cstheme="minorHAnsi"/>
              <w:sz w:val="40"/>
            </w:rPr>
            <w:t>EBC</w:t>
          </w:r>
          <w:r>
            <w:rPr>
              <w:rFonts w:asciiTheme="minorHAnsi" w:hAnsiTheme="minorHAnsi" w:cstheme="minorHAnsi"/>
              <w:sz w:val="40"/>
            </w:rPr>
            <w:t>D MEDITECH Content Updates – 2022.2</w:t>
          </w:r>
        </w:p>
        <w:p w14:paraId="30E9F3F3" w14:textId="77777777" w:rsidR="009C608F" w:rsidRPr="00346432" w:rsidRDefault="000012EF" w:rsidP="000012EF">
          <w:pPr>
            <w:pStyle w:val="Title"/>
            <w:rPr>
              <w:b w:val="0"/>
              <w:sz w:val="40"/>
            </w:rPr>
          </w:pPr>
          <w:r>
            <w:rPr>
              <w:rFonts w:asciiTheme="minorHAnsi" w:hAnsiTheme="minorHAnsi" w:cstheme="minorHAnsi"/>
              <w:sz w:val="40"/>
            </w:rPr>
            <w:t>Behavioral Health</w:t>
          </w:r>
          <w:r w:rsidR="00CD72B9">
            <w:rPr>
              <w:rFonts w:asciiTheme="minorHAnsi" w:hAnsiTheme="minorHAnsi" w:cstheme="minorHAnsi"/>
              <w:sz w:val="40"/>
            </w:rPr>
            <w:t xml:space="preserve"> Go Live 3-8-22</w:t>
          </w:r>
        </w:p>
      </w:sdtContent>
    </w:sdt>
    <w:bookmarkEnd w:id="1" w:displacedByCustomXml="prev"/>
    <w:p w14:paraId="1A408DD1" w14:textId="77777777" w:rsidR="000012EF" w:rsidRPr="000012EF" w:rsidRDefault="00346432" w:rsidP="000012EF">
      <w:pPr>
        <w:spacing w:after="0" w:line="240" w:lineRule="auto"/>
        <w:rPr>
          <w:bCs/>
          <w:szCs w:val="22"/>
        </w:rPr>
      </w:pPr>
      <w:r>
        <w:rPr>
          <w:szCs w:val="22"/>
        </w:rPr>
        <w:t>This document is a high-level overview for end user education purposes about significant changes within the Nursing Module screens.</w:t>
      </w:r>
      <w:r>
        <w:rPr>
          <w:bCs/>
          <w:szCs w:val="22"/>
        </w:rPr>
        <w:t xml:space="preserve">  </w:t>
      </w:r>
    </w:p>
    <w:p w14:paraId="398D4AEA" w14:textId="77777777" w:rsidR="00346432" w:rsidRDefault="00346432" w:rsidP="000012EF">
      <w:pPr>
        <w:spacing w:after="0" w:line="240" w:lineRule="auto"/>
        <w:rPr>
          <w:szCs w:val="22"/>
        </w:rPr>
      </w:pPr>
      <w:r>
        <w:rPr>
          <w:szCs w:val="22"/>
        </w:rPr>
        <w:t xml:space="preserve">The enhancements are listed by intervention and provide a rationale behind the change and screenshot example(s). </w:t>
      </w:r>
    </w:p>
    <w:p w14:paraId="7C7FD17D" w14:textId="77777777" w:rsidR="009C608F" w:rsidRPr="00346432" w:rsidRDefault="00346432" w:rsidP="000012EF">
      <w:pPr>
        <w:spacing w:after="0" w:line="240" w:lineRule="auto"/>
        <w:rPr>
          <w:szCs w:val="22"/>
        </w:rPr>
      </w:pPr>
      <w:r>
        <w:rPr>
          <w:szCs w:val="22"/>
        </w:rPr>
        <w:t>Please read the MEDITECH selected prompts and follow the yellow information boxes onscreen as you become aware of changes in the documentation.</w:t>
      </w:r>
    </w:p>
    <w:p w14:paraId="4E94AA7C" w14:textId="77777777" w:rsidR="006E7D7F" w:rsidRPr="00DE4BD8" w:rsidRDefault="006E7D7F" w:rsidP="00346432">
      <w:pPr>
        <w:spacing w:after="0" w:line="240" w:lineRule="auto"/>
        <w:rPr>
          <w:rFonts w:eastAsia="MS PGothic" w:cs="Times New Roman"/>
          <w:b/>
          <w:noProof/>
          <w:color w:val="E35929"/>
          <w:sz w:val="40"/>
          <w:szCs w:val="26"/>
        </w:rPr>
      </w:pPr>
      <w:bookmarkStart w:id="2" w:name="_Toc92375470"/>
      <w:r>
        <w:rPr>
          <w:rFonts w:eastAsia="MS PGothic" w:cs="Times New Roman"/>
          <w:b/>
          <w:noProof/>
          <w:color w:val="E35929"/>
          <w:sz w:val="40"/>
          <w:szCs w:val="26"/>
        </w:rPr>
        <w:t>Equity of Care Updates</w:t>
      </w:r>
      <w:bookmarkEnd w:id="2"/>
    </w:p>
    <w:p w14:paraId="385D3D7A" w14:textId="77777777" w:rsidR="00E303E8" w:rsidRDefault="003F11EF" w:rsidP="000956F8">
      <w:pPr>
        <w:widowControl w:val="0"/>
        <w:spacing w:after="0"/>
        <w:rPr>
          <w:szCs w:val="22"/>
        </w:rPr>
      </w:pPr>
      <w:r w:rsidRPr="007F3C09">
        <w:rPr>
          <w:szCs w:val="22"/>
        </w:rPr>
        <w:t xml:space="preserve">To align Equity of Care (EOC) across Health History screens, the following fields have been added to </w:t>
      </w:r>
      <w:r w:rsidRPr="007F3C09">
        <w:rPr>
          <w:b/>
          <w:szCs w:val="22"/>
        </w:rPr>
        <w:t>BH: Health History Assessment</w:t>
      </w:r>
      <w:r w:rsidRPr="007F3C09">
        <w:rPr>
          <w:szCs w:val="22"/>
        </w:rPr>
        <w:t xml:space="preserve"> and</w:t>
      </w:r>
      <w:r w:rsidRPr="007F3C09">
        <w:rPr>
          <w:b/>
          <w:szCs w:val="22"/>
        </w:rPr>
        <w:t xml:space="preserve"> BH: Psychosocial Assessment (PSA)</w:t>
      </w:r>
      <w:r w:rsidRPr="007F3C09">
        <w:rPr>
          <w:szCs w:val="22"/>
        </w:rPr>
        <w:t xml:space="preserve">. </w:t>
      </w:r>
    </w:p>
    <w:p w14:paraId="6C0C3068" w14:textId="77777777" w:rsidR="00E303E8" w:rsidRDefault="00E303E8" w:rsidP="000956F8">
      <w:pPr>
        <w:widowControl w:val="0"/>
        <w:spacing w:after="0"/>
        <w:rPr>
          <w:rFonts w:asciiTheme="minorHAnsi" w:eastAsia="Arial" w:hAnsiTheme="minorHAnsi" w:cstheme="minorHAnsi"/>
          <w:color w:val="4E4540"/>
          <w:szCs w:val="22"/>
        </w:rPr>
      </w:pPr>
    </w:p>
    <w:p w14:paraId="2AAA03BD" w14:textId="77777777" w:rsidR="006E7D7F" w:rsidRPr="007F3C09" w:rsidRDefault="000956F8" w:rsidP="000956F8">
      <w:pPr>
        <w:widowControl w:val="0"/>
        <w:spacing w:after="0"/>
        <w:rPr>
          <w:rFonts w:asciiTheme="minorHAnsi" w:eastAsia="Arial" w:hAnsiTheme="minorHAnsi" w:cstheme="minorHAnsi"/>
          <w:color w:val="4E4540"/>
          <w:szCs w:val="22"/>
        </w:rPr>
      </w:pPr>
      <w:r w:rsidRPr="007F3C09">
        <w:rPr>
          <w:rFonts w:asciiTheme="minorHAnsi" w:eastAsia="Arial" w:hAnsiTheme="minorHAnsi" w:cstheme="minorHAnsi"/>
          <w:color w:val="4E4540"/>
          <w:szCs w:val="22"/>
        </w:rPr>
        <w:t>Note: These fields are shared with Admissions and EDM and will recall the</w:t>
      </w:r>
      <w:r w:rsidR="007F3C09">
        <w:rPr>
          <w:rFonts w:asciiTheme="minorHAnsi" w:eastAsia="Arial" w:hAnsiTheme="minorHAnsi" w:cstheme="minorHAnsi"/>
          <w:color w:val="4E4540"/>
          <w:szCs w:val="22"/>
        </w:rPr>
        <w:t xml:space="preserve"> previous</w:t>
      </w:r>
      <w:r w:rsidRPr="007F3C09">
        <w:rPr>
          <w:rFonts w:asciiTheme="minorHAnsi" w:eastAsia="Arial" w:hAnsiTheme="minorHAnsi" w:cstheme="minorHAnsi"/>
          <w:color w:val="4E4540"/>
          <w:szCs w:val="22"/>
        </w:rPr>
        <w:t xml:space="preserve"> responses filed. The clinician must confirm and update those fields as necessary.</w:t>
      </w:r>
    </w:p>
    <w:p w14:paraId="575E2A2C" w14:textId="77777777" w:rsidR="006E7D7F" w:rsidRPr="007F3C09" w:rsidRDefault="006E7D7F" w:rsidP="006E7D7F">
      <w:pPr>
        <w:widowControl w:val="0"/>
        <w:spacing w:after="0" w:line="240" w:lineRule="auto"/>
        <w:rPr>
          <w:szCs w:val="22"/>
        </w:rPr>
      </w:pPr>
    </w:p>
    <w:tbl>
      <w:tblPr>
        <w:tblStyle w:val="TableGrid"/>
        <w:tblW w:w="107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745"/>
        <w:gridCol w:w="4050"/>
      </w:tblGrid>
      <w:tr w:rsidR="006E7D7F" w14:paraId="2F1450CA" w14:textId="77777777" w:rsidTr="00D53B9E">
        <w:trPr>
          <w:trHeight w:val="800"/>
        </w:trPr>
        <w:tc>
          <w:tcPr>
            <w:tcW w:w="6745" w:type="dxa"/>
          </w:tcPr>
          <w:p w14:paraId="5284C2E2" w14:textId="77777777" w:rsidR="00E303E8" w:rsidRDefault="006E7D7F" w:rsidP="00E303E8">
            <w:pPr>
              <w:pStyle w:val="Caption"/>
              <w:rPr>
                <w:noProof/>
              </w:rPr>
            </w:pPr>
            <w:r>
              <w:rPr>
                <w:noProof/>
              </w:rPr>
              <w:drawing>
                <wp:inline distT="0" distB="0" distL="0" distR="0" wp14:anchorId="4B88A6C6" wp14:editId="5472C72E">
                  <wp:extent cx="3870960" cy="2342496"/>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84137" cy="2350470"/>
                          </a:xfrm>
                          <a:prstGeom prst="rect">
                            <a:avLst/>
                          </a:prstGeom>
                        </pic:spPr>
                      </pic:pic>
                    </a:graphicData>
                  </a:graphic>
                </wp:inline>
              </w:drawing>
            </w:r>
          </w:p>
          <w:p w14:paraId="4A353D54" w14:textId="77777777" w:rsidR="00E303E8" w:rsidRPr="00E303E8" w:rsidRDefault="00E303E8" w:rsidP="000012EF">
            <w:pPr>
              <w:spacing w:after="0"/>
            </w:pPr>
          </w:p>
        </w:tc>
        <w:tc>
          <w:tcPr>
            <w:tcW w:w="4050" w:type="dxa"/>
          </w:tcPr>
          <w:p w14:paraId="777EA890" w14:textId="77777777" w:rsidR="006E7D7F" w:rsidRDefault="006E7D7F" w:rsidP="00D53B9E">
            <w:pPr>
              <w:widowControl w:val="0"/>
              <w:spacing w:after="0"/>
              <w:rPr>
                <w:rFonts w:eastAsia="Arial" w:cs="Arial"/>
                <w:color w:val="4E4540"/>
              </w:rPr>
            </w:pPr>
            <w:r w:rsidRPr="00FF3065">
              <w:rPr>
                <w:i/>
              </w:rPr>
              <w:t>Preferred language</w:t>
            </w:r>
            <w:r w:rsidRPr="00FF3065">
              <w:t xml:space="preserve"> field </w:t>
            </w:r>
            <w:r>
              <w:rPr>
                <w:rFonts w:cs="Times New Roman"/>
                <w:color w:val="4E4540"/>
              </w:rPr>
              <w:t xml:space="preserve">allows for early identification and </w:t>
            </w:r>
            <w:r w:rsidRPr="00235811">
              <w:rPr>
                <w:rFonts w:cs="Times New Roman"/>
                <w:color w:val="4E4540"/>
              </w:rPr>
              <w:t>document</w:t>
            </w:r>
            <w:r>
              <w:rPr>
                <w:rFonts w:cs="Times New Roman"/>
                <w:color w:val="4E4540"/>
              </w:rPr>
              <w:t xml:space="preserve">ation of the </w:t>
            </w:r>
            <w:r w:rsidRPr="00235811">
              <w:rPr>
                <w:rFonts w:cs="Times New Roman"/>
                <w:color w:val="4E4540"/>
              </w:rPr>
              <w:t>patient’s preferred</w:t>
            </w:r>
            <w:r>
              <w:rPr>
                <w:rFonts w:cs="Times New Roman"/>
                <w:color w:val="4E4540"/>
              </w:rPr>
              <w:t xml:space="preserve">/primary language </w:t>
            </w:r>
            <w:r>
              <w:rPr>
                <w:rFonts w:eastAsia="Arial" w:cs="Arial"/>
                <w:color w:val="4E4540"/>
              </w:rPr>
              <w:t>for healthcare communication</w:t>
            </w:r>
            <w:r>
              <w:rPr>
                <w:rFonts w:cs="Times New Roman"/>
                <w:color w:val="4E4540"/>
              </w:rPr>
              <w:t xml:space="preserve">s and </w:t>
            </w:r>
            <w:r>
              <w:rPr>
                <w:rFonts w:eastAsia="Arial" w:cs="Arial"/>
                <w:color w:val="4E4540"/>
              </w:rPr>
              <w:t>will assist clinicians interacting with the patient.</w:t>
            </w:r>
          </w:p>
          <w:p w14:paraId="51158F7A" w14:textId="77777777" w:rsidR="00E303E8" w:rsidRDefault="00E303E8" w:rsidP="00D53B9E">
            <w:pPr>
              <w:widowControl w:val="0"/>
              <w:spacing w:after="0"/>
              <w:rPr>
                <w:i/>
                <w:szCs w:val="22"/>
              </w:rPr>
            </w:pPr>
          </w:p>
          <w:p w14:paraId="432E1C34" w14:textId="77777777" w:rsidR="00E303E8" w:rsidRDefault="00E303E8" w:rsidP="00D53B9E">
            <w:pPr>
              <w:widowControl w:val="0"/>
              <w:spacing w:after="0"/>
              <w:rPr>
                <w:i/>
                <w:szCs w:val="22"/>
              </w:rPr>
            </w:pPr>
          </w:p>
          <w:p w14:paraId="5AFCCB69" w14:textId="77777777" w:rsidR="00E303E8" w:rsidRDefault="00E303E8" w:rsidP="00D53B9E">
            <w:pPr>
              <w:widowControl w:val="0"/>
              <w:spacing w:after="0"/>
              <w:rPr>
                <w:i/>
                <w:szCs w:val="22"/>
              </w:rPr>
            </w:pPr>
          </w:p>
        </w:tc>
      </w:tr>
      <w:tr w:rsidR="006E7D7F" w14:paraId="175F3855" w14:textId="77777777" w:rsidTr="00D53B9E">
        <w:trPr>
          <w:trHeight w:val="800"/>
        </w:trPr>
        <w:tc>
          <w:tcPr>
            <w:tcW w:w="6745" w:type="dxa"/>
          </w:tcPr>
          <w:p w14:paraId="396C2076" w14:textId="77777777" w:rsidR="006E7D7F" w:rsidRPr="000421D8" w:rsidRDefault="006E7D7F" w:rsidP="00D53B9E">
            <w:pPr>
              <w:pStyle w:val="Caption"/>
              <w:rPr>
                <w:noProof/>
              </w:rPr>
            </w:pPr>
            <w:r>
              <w:rPr>
                <w:noProof/>
              </w:rPr>
              <w:drawing>
                <wp:inline distT="0" distB="0" distL="0" distR="0" wp14:anchorId="525013F7" wp14:editId="651AC5EB">
                  <wp:extent cx="3710940" cy="2245662"/>
                  <wp:effectExtent l="0" t="0" r="381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10940" cy="2245662"/>
                          </a:xfrm>
                          <a:prstGeom prst="rect">
                            <a:avLst/>
                          </a:prstGeom>
                        </pic:spPr>
                      </pic:pic>
                    </a:graphicData>
                  </a:graphic>
                </wp:inline>
              </w:drawing>
            </w:r>
          </w:p>
        </w:tc>
        <w:tc>
          <w:tcPr>
            <w:tcW w:w="4050" w:type="dxa"/>
          </w:tcPr>
          <w:p w14:paraId="042628DC" w14:textId="77777777" w:rsidR="006E7D7F" w:rsidRDefault="006E7D7F" w:rsidP="00D53B9E">
            <w:pPr>
              <w:widowControl w:val="0"/>
              <w:spacing w:after="0"/>
              <w:rPr>
                <w:szCs w:val="22"/>
              </w:rPr>
            </w:pPr>
            <w:r>
              <w:rPr>
                <w:i/>
                <w:szCs w:val="22"/>
              </w:rPr>
              <w:t>Accessibility needs</w:t>
            </w:r>
            <w:r>
              <w:rPr>
                <w:szCs w:val="22"/>
              </w:rPr>
              <w:t xml:space="preserve"> is a new, multi-select field with the following options:</w:t>
            </w:r>
          </w:p>
          <w:p w14:paraId="46FA392B" w14:textId="77777777" w:rsidR="006E7D7F" w:rsidRDefault="006E7D7F" w:rsidP="00D53B9E">
            <w:pPr>
              <w:widowControl w:val="0"/>
              <w:spacing w:after="0"/>
              <w:rPr>
                <w:szCs w:val="22"/>
              </w:rPr>
            </w:pPr>
          </w:p>
          <w:p w14:paraId="086FF7C6" w14:textId="77777777" w:rsidR="006E7D7F" w:rsidRPr="006E0C8C" w:rsidRDefault="006E7D7F" w:rsidP="006E7D7F">
            <w:pPr>
              <w:widowControl w:val="0"/>
              <w:numPr>
                <w:ilvl w:val="0"/>
                <w:numId w:val="31"/>
              </w:numPr>
              <w:spacing w:after="0" w:line="240" w:lineRule="auto"/>
              <w:rPr>
                <w:rFonts w:eastAsia="Arial" w:cs="Arial"/>
                <w:color w:val="4E4540"/>
                <w:sz w:val="20"/>
                <w:szCs w:val="20"/>
              </w:rPr>
            </w:pPr>
            <w:r w:rsidRPr="000421D8">
              <w:t>Blind/low vision</w:t>
            </w:r>
          </w:p>
          <w:p w14:paraId="4A810F8A" w14:textId="77777777" w:rsidR="006E7D7F" w:rsidRPr="006E0C8C" w:rsidRDefault="006E7D7F" w:rsidP="006E7D7F">
            <w:pPr>
              <w:widowControl w:val="0"/>
              <w:numPr>
                <w:ilvl w:val="0"/>
                <w:numId w:val="31"/>
              </w:numPr>
              <w:spacing w:after="0" w:line="240" w:lineRule="auto"/>
              <w:rPr>
                <w:rFonts w:eastAsia="Arial" w:cs="Arial"/>
                <w:color w:val="4E4540"/>
                <w:sz w:val="20"/>
                <w:szCs w:val="20"/>
              </w:rPr>
            </w:pPr>
            <w:r w:rsidRPr="000421D8">
              <w:t>Deaf/hard-of-hearing</w:t>
            </w:r>
          </w:p>
          <w:p w14:paraId="543E0C34" w14:textId="77777777" w:rsidR="006E7D7F" w:rsidRPr="006E0C8C" w:rsidRDefault="006E7D7F" w:rsidP="006E7D7F">
            <w:pPr>
              <w:widowControl w:val="0"/>
              <w:numPr>
                <w:ilvl w:val="0"/>
                <w:numId w:val="31"/>
              </w:numPr>
              <w:spacing w:after="0" w:line="240" w:lineRule="auto"/>
              <w:rPr>
                <w:rFonts w:eastAsia="Arial" w:cs="Arial"/>
                <w:color w:val="4E4540"/>
                <w:sz w:val="20"/>
                <w:szCs w:val="20"/>
              </w:rPr>
            </w:pPr>
            <w:r w:rsidRPr="000421D8">
              <w:t>LEP (Limited English proficiency)</w:t>
            </w:r>
          </w:p>
          <w:p w14:paraId="6B671662" w14:textId="77777777" w:rsidR="006E7D7F" w:rsidRPr="006E0C8C" w:rsidRDefault="006E7D7F" w:rsidP="006E7D7F">
            <w:pPr>
              <w:pStyle w:val="ListParagraph"/>
              <w:widowControl w:val="0"/>
              <w:numPr>
                <w:ilvl w:val="0"/>
                <w:numId w:val="31"/>
              </w:numPr>
              <w:spacing w:before="0" w:after="0"/>
              <w:rPr>
                <w:rStyle w:val="Hyperlink"/>
                <w:color w:val="54575A"/>
                <w:u w:val="none"/>
              </w:rPr>
            </w:pPr>
            <w:r w:rsidRPr="000421D8">
              <w:t>Service animal</w:t>
            </w:r>
          </w:p>
          <w:p w14:paraId="6CD2923A" w14:textId="77777777" w:rsidR="006E7D7F" w:rsidRDefault="006E7D7F" w:rsidP="00D53B9E">
            <w:pPr>
              <w:widowControl w:val="0"/>
              <w:spacing w:after="0" w:line="240" w:lineRule="auto"/>
            </w:pPr>
          </w:p>
          <w:p w14:paraId="6540B92C" w14:textId="77777777" w:rsidR="006E7D7F" w:rsidRPr="00FF3065" w:rsidRDefault="006E7D7F" w:rsidP="00D53B9E">
            <w:pPr>
              <w:widowControl w:val="0"/>
              <w:spacing w:after="0"/>
            </w:pPr>
            <w:r w:rsidRPr="00FF3065">
              <w:t xml:space="preserve">The new Yellow Information Box </w:t>
            </w:r>
            <w:r>
              <w:t>provides guidance to clinicians:</w:t>
            </w:r>
          </w:p>
          <w:p w14:paraId="7F0CC1CB" w14:textId="77777777" w:rsidR="006E7D7F" w:rsidRDefault="006E7D7F" w:rsidP="00D53B9E">
            <w:pPr>
              <w:widowControl w:val="0"/>
              <w:pBdr>
                <w:top w:val="single" w:sz="4" w:space="1" w:color="auto"/>
                <w:bottom w:val="single" w:sz="4" w:space="1" w:color="auto"/>
              </w:pBdr>
              <w:shd w:val="clear" w:color="auto" w:fill="D9D9D9" w:themeFill="background1" w:themeFillShade="D9"/>
              <w:spacing w:after="0" w:line="240" w:lineRule="auto"/>
              <w:rPr>
                <w:shd w:val="clear" w:color="auto" w:fill="D9D9D9" w:themeFill="background1" w:themeFillShade="D9"/>
              </w:rPr>
            </w:pPr>
            <w:r w:rsidRPr="006E13C7">
              <w:rPr>
                <w:shd w:val="clear" w:color="auto" w:fill="D9D9D9" w:themeFill="background1" w:themeFillShade="D9"/>
              </w:rPr>
              <w:t>LEP – Limited English proficiency</w:t>
            </w:r>
          </w:p>
          <w:p w14:paraId="27738FC5" w14:textId="77777777" w:rsidR="006E7D7F" w:rsidRDefault="006E7D7F" w:rsidP="00D53B9E">
            <w:pPr>
              <w:widowControl w:val="0"/>
              <w:spacing w:after="0" w:line="240" w:lineRule="auto"/>
            </w:pPr>
          </w:p>
        </w:tc>
      </w:tr>
      <w:tr w:rsidR="006E7D7F" w14:paraId="521DE1DB" w14:textId="77777777" w:rsidTr="00D53B9E">
        <w:trPr>
          <w:trHeight w:val="980"/>
        </w:trPr>
        <w:tc>
          <w:tcPr>
            <w:tcW w:w="6745" w:type="dxa"/>
          </w:tcPr>
          <w:p w14:paraId="3B00DE76" w14:textId="77777777" w:rsidR="006E7D7F" w:rsidRPr="00607B13" w:rsidRDefault="006E7D7F" w:rsidP="00D53B9E">
            <w:pPr>
              <w:pStyle w:val="Caption"/>
            </w:pPr>
            <w:r>
              <w:rPr>
                <w:noProof/>
              </w:rPr>
              <w:lastRenderedPageBreak/>
              <w:drawing>
                <wp:inline distT="0" distB="0" distL="0" distR="0" wp14:anchorId="4F27A462" wp14:editId="3EDA1F8A">
                  <wp:extent cx="3802380" cy="2300996"/>
                  <wp:effectExtent l="0" t="0" r="762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02380" cy="2300996"/>
                          </a:xfrm>
                          <a:prstGeom prst="rect">
                            <a:avLst/>
                          </a:prstGeom>
                        </pic:spPr>
                      </pic:pic>
                    </a:graphicData>
                  </a:graphic>
                </wp:inline>
              </w:drawing>
            </w:r>
          </w:p>
        </w:tc>
        <w:tc>
          <w:tcPr>
            <w:tcW w:w="4050" w:type="dxa"/>
          </w:tcPr>
          <w:p w14:paraId="2B631695" w14:textId="77777777" w:rsidR="006E7D7F" w:rsidRPr="00DA3F4E" w:rsidRDefault="006E7D7F" w:rsidP="00D53B9E">
            <w:pPr>
              <w:widowControl w:val="0"/>
              <w:spacing w:after="0"/>
            </w:pPr>
            <w:r w:rsidRPr="00DA3F4E">
              <w:rPr>
                <w:i/>
              </w:rPr>
              <w:t>Language services</w:t>
            </w:r>
            <w:r w:rsidRPr="00DA3F4E">
              <w:t xml:space="preserve"> </w:t>
            </w:r>
            <w:r>
              <w:t xml:space="preserve">is a new field </w:t>
            </w:r>
            <w:r w:rsidRPr="00DA3F4E">
              <w:t>and has the following responses:</w:t>
            </w:r>
          </w:p>
          <w:p w14:paraId="13661112" w14:textId="77777777" w:rsidR="006E7D7F" w:rsidRPr="00607B13" w:rsidRDefault="006E7D7F" w:rsidP="00D53B9E">
            <w:pPr>
              <w:widowControl w:val="0"/>
              <w:spacing w:after="0"/>
              <w:rPr>
                <w:sz w:val="20"/>
              </w:rPr>
            </w:pPr>
          </w:p>
          <w:p w14:paraId="4DA9A931" w14:textId="77777777" w:rsidR="006E7D7F" w:rsidRPr="00DA3F4E" w:rsidRDefault="006E7D7F" w:rsidP="006E7D7F">
            <w:pPr>
              <w:pStyle w:val="ListParagraph"/>
              <w:widowControl w:val="0"/>
              <w:numPr>
                <w:ilvl w:val="0"/>
                <w:numId w:val="32"/>
              </w:numPr>
              <w:spacing w:before="0" w:after="0" w:line="240" w:lineRule="auto"/>
              <w:rPr>
                <w:sz w:val="20"/>
              </w:rPr>
            </w:pPr>
            <w:r w:rsidRPr="00DA3F4E">
              <w:rPr>
                <w:sz w:val="20"/>
              </w:rPr>
              <w:t>Patient/rep accepts</w:t>
            </w:r>
          </w:p>
          <w:p w14:paraId="00CCABD9" w14:textId="77777777" w:rsidR="006E7D7F" w:rsidRPr="00DA3F4E" w:rsidRDefault="006E7D7F" w:rsidP="006E7D7F">
            <w:pPr>
              <w:pStyle w:val="ListParagraph"/>
              <w:widowControl w:val="0"/>
              <w:numPr>
                <w:ilvl w:val="0"/>
                <w:numId w:val="32"/>
              </w:numPr>
              <w:spacing w:before="0" w:after="0" w:line="240" w:lineRule="auto"/>
              <w:rPr>
                <w:sz w:val="20"/>
              </w:rPr>
            </w:pPr>
            <w:r w:rsidRPr="00DA3F4E">
              <w:rPr>
                <w:sz w:val="20"/>
              </w:rPr>
              <w:t>Patient/rep declines</w:t>
            </w:r>
          </w:p>
          <w:p w14:paraId="46E95EA7" w14:textId="77777777" w:rsidR="006E7D7F" w:rsidRDefault="006E7D7F" w:rsidP="00D53B9E">
            <w:pPr>
              <w:widowControl w:val="0"/>
              <w:spacing w:after="0"/>
              <w:rPr>
                <w:rFonts w:eastAsia="Arial" w:cs="Arial"/>
                <w:color w:val="4E4540"/>
              </w:rPr>
            </w:pPr>
          </w:p>
          <w:p w14:paraId="01E0F6B4" w14:textId="77777777" w:rsidR="006E7D7F" w:rsidRDefault="006E7D7F" w:rsidP="00D53B9E">
            <w:pPr>
              <w:widowControl w:val="0"/>
              <w:spacing w:after="0"/>
              <w:rPr>
                <w:rFonts w:eastAsia="Arial" w:cs="Arial"/>
                <w:color w:val="4E4540"/>
              </w:rPr>
            </w:pPr>
            <w:r w:rsidRPr="00811CCD">
              <w:rPr>
                <w:rFonts w:eastAsia="Arial" w:cs="Arial"/>
                <w:color w:val="4E4540"/>
              </w:rPr>
              <w:t xml:space="preserve">This field is automatically skipped if “Service animal” is </w:t>
            </w:r>
            <w:r>
              <w:rPr>
                <w:rFonts w:eastAsia="Arial" w:cs="Arial"/>
                <w:color w:val="4E4540"/>
              </w:rPr>
              <w:t xml:space="preserve">the </w:t>
            </w:r>
            <w:r w:rsidRPr="00765B58">
              <w:rPr>
                <w:rFonts w:eastAsia="Arial" w:cs="Arial"/>
                <w:color w:val="4E4540"/>
                <w:u w:val="single"/>
              </w:rPr>
              <w:t>only</w:t>
            </w:r>
            <w:r>
              <w:rPr>
                <w:rFonts w:eastAsia="Arial" w:cs="Arial"/>
                <w:color w:val="4E4540"/>
              </w:rPr>
              <w:t xml:space="preserve"> selection </w:t>
            </w:r>
            <w:r w:rsidRPr="00811CCD">
              <w:rPr>
                <w:rFonts w:eastAsia="Arial" w:cs="Arial"/>
                <w:color w:val="4E4540"/>
              </w:rPr>
              <w:t xml:space="preserve">chosen in the </w:t>
            </w:r>
            <w:r w:rsidRPr="00811CCD">
              <w:rPr>
                <w:rFonts w:eastAsia="Arial" w:cs="Arial"/>
                <w:i/>
                <w:color w:val="4E4540"/>
              </w:rPr>
              <w:t xml:space="preserve">Accessibility needs </w:t>
            </w:r>
            <w:r w:rsidRPr="00811CCD">
              <w:rPr>
                <w:rFonts w:eastAsia="Arial" w:cs="Arial"/>
                <w:color w:val="4E4540"/>
              </w:rPr>
              <w:t>field.</w:t>
            </w:r>
            <w:r>
              <w:rPr>
                <w:rFonts w:eastAsia="Arial" w:cs="Arial"/>
                <w:color w:val="4E4540"/>
              </w:rPr>
              <w:t xml:space="preserve"> Otherwise, this field remains available if multiple responses are selected. </w:t>
            </w:r>
          </w:p>
          <w:p w14:paraId="2E6501A7" w14:textId="77777777" w:rsidR="006E7D7F" w:rsidRPr="00607B13" w:rsidRDefault="006E7D7F" w:rsidP="00D53B9E">
            <w:pPr>
              <w:widowControl w:val="0"/>
              <w:spacing w:after="0"/>
              <w:rPr>
                <w:sz w:val="18"/>
              </w:rPr>
            </w:pPr>
          </w:p>
          <w:p w14:paraId="73FD283A" w14:textId="77777777" w:rsidR="006E7D7F" w:rsidRPr="00DA3F4E" w:rsidRDefault="006E7D7F" w:rsidP="00D53B9E">
            <w:pPr>
              <w:widowControl w:val="0"/>
              <w:spacing w:after="0"/>
            </w:pPr>
            <w:r w:rsidRPr="00FF3065">
              <w:t xml:space="preserve">The new Yellow Information Box </w:t>
            </w:r>
            <w:r>
              <w:t>provides guidance to clinicians</w:t>
            </w:r>
            <w:r w:rsidRPr="00DA3F4E">
              <w:t>:</w:t>
            </w:r>
          </w:p>
          <w:p w14:paraId="51FD31A1" w14:textId="77777777" w:rsidR="006E7D7F" w:rsidRPr="00DA3F4E" w:rsidRDefault="006E7D7F" w:rsidP="00D53B9E">
            <w:pPr>
              <w:widowControl w:val="0"/>
              <w:pBdr>
                <w:top w:val="single" w:sz="4" w:space="1" w:color="auto"/>
                <w:bottom w:val="single" w:sz="4" w:space="1" w:color="auto"/>
              </w:pBdr>
              <w:shd w:val="clear" w:color="auto" w:fill="D9D9D9" w:themeFill="background1" w:themeFillShade="D9"/>
              <w:spacing w:after="0"/>
            </w:pPr>
            <w:r w:rsidRPr="00DA3F4E">
              <w:t>Patient/representative accepts</w:t>
            </w:r>
          </w:p>
          <w:p w14:paraId="7965D15D" w14:textId="77777777" w:rsidR="006E7D7F" w:rsidRDefault="006E7D7F" w:rsidP="00D53B9E">
            <w:pPr>
              <w:widowControl w:val="0"/>
              <w:pBdr>
                <w:top w:val="single" w:sz="4" w:space="1" w:color="auto"/>
                <w:bottom w:val="single" w:sz="4" w:space="1" w:color="auto"/>
              </w:pBdr>
              <w:shd w:val="clear" w:color="auto" w:fill="D9D9D9" w:themeFill="background1" w:themeFillShade="D9"/>
            </w:pPr>
            <w:r w:rsidRPr="00DA3F4E">
              <w:t>Patient/representative declines</w:t>
            </w:r>
          </w:p>
        </w:tc>
      </w:tr>
      <w:tr w:rsidR="006E7D7F" w14:paraId="16835714" w14:textId="77777777" w:rsidTr="00D53B9E">
        <w:trPr>
          <w:trHeight w:val="3430"/>
        </w:trPr>
        <w:tc>
          <w:tcPr>
            <w:tcW w:w="6745" w:type="dxa"/>
          </w:tcPr>
          <w:p w14:paraId="5F6E7F2D" w14:textId="77777777" w:rsidR="006E7D7F" w:rsidRDefault="006E7D7F" w:rsidP="00D53B9E">
            <w:pPr>
              <w:pStyle w:val="Caption"/>
              <w:rPr>
                <w:noProof/>
              </w:rPr>
            </w:pPr>
            <w:r>
              <w:rPr>
                <w:noProof/>
              </w:rPr>
              <w:drawing>
                <wp:inline distT="0" distB="0" distL="0" distR="0" wp14:anchorId="50F8C61A" wp14:editId="72D4AC88">
                  <wp:extent cx="4145915" cy="2508885"/>
                  <wp:effectExtent l="0" t="0" r="698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45915" cy="2508885"/>
                          </a:xfrm>
                          <a:prstGeom prst="rect">
                            <a:avLst/>
                          </a:prstGeom>
                        </pic:spPr>
                      </pic:pic>
                    </a:graphicData>
                  </a:graphic>
                </wp:inline>
              </w:drawing>
            </w:r>
            <w:r>
              <w:rPr>
                <w:noProof/>
              </w:rPr>
              <mc:AlternateContent>
                <mc:Choice Requires="wps">
                  <w:drawing>
                    <wp:anchor distT="0" distB="0" distL="114300" distR="114300" simplePos="0" relativeHeight="251665408" behindDoc="0" locked="0" layoutInCell="1" allowOverlap="1" wp14:anchorId="63EBDC7C" wp14:editId="6A765D48">
                      <wp:simplePos x="0" y="0"/>
                      <wp:positionH relativeFrom="column">
                        <wp:posOffset>2977570</wp:posOffset>
                      </wp:positionH>
                      <wp:positionV relativeFrom="paragraph">
                        <wp:posOffset>311426</wp:posOffset>
                      </wp:positionV>
                      <wp:extent cx="763325" cy="1327868"/>
                      <wp:effectExtent l="38100" t="76200" r="265430" b="24765"/>
                      <wp:wrapNone/>
                      <wp:docPr id="15" name="Elbow Connector 15"/>
                      <wp:cNvGraphicFramePr/>
                      <a:graphic xmlns:a="http://schemas.openxmlformats.org/drawingml/2006/main">
                        <a:graphicData uri="http://schemas.microsoft.com/office/word/2010/wordprocessingShape">
                          <wps:wsp>
                            <wps:cNvCnPr/>
                            <wps:spPr>
                              <a:xfrm flipH="1" flipV="1">
                                <a:off x="0" y="0"/>
                                <a:ext cx="763325" cy="1327868"/>
                              </a:xfrm>
                              <a:prstGeom prst="bentConnector3">
                                <a:avLst>
                                  <a:gd name="adj1" fmla="val -30408"/>
                                </a:avLst>
                              </a:prstGeom>
                              <a:noFill/>
                              <a:ln w="25400" cap="flat" cmpd="sng" algn="ctr">
                                <a:solidFill>
                                  <a:srgbClr val="E05929"/>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70F09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26" type="#_x0000_t34" style="position:absolute;margin-left:234.45pt;margin-top:24.5pt;width:60.1pt;height:104.5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" adj="-6568" strokecolor="#e05929" strokeweight="2pt">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59E583FF" wp14:editId="5505BC9B">
                      <wp:simplePos x="0" y="0"/>
                      <wp:positionH relativeFrom="column">
                        <wp:posOffset>2834005</wp:posOffset>
                      </wp:positionH>
                      <wp:positionV relativeFrom="paragraph">
                        <wp:posOffset>963295</wp:posOffset>
                      </wp:positionV>
                      <wp:extent cx="1192695" cy="1168842"/>
                      <wp:effectExtent l="0" t="0" r="26670" b="12700"/>
                      <wp:wrapNone/>
                      <wp:docPr id="12" name="Text Box 12"/>
                      <wp:cNvGraphicFramePr/>
                      <a:graphic xmlns:a="http://schemas.openxmlformats.org/drawingml/2006/main">
                        <a:graphicData uri="http://schemas.microsoft.com/office/word/2010/wordprocessingShape">
                          <wps:wsp>
                            <wps:cNvSpPr txBox="1"/>
                            <wps:spPr>
                              <a:xfrm>
                                <a:off x="0" y="0"/>
                                <a:ext cx="1192695" cy="1168842"/>
                              </a:xfrm>
                              <a:prstGeom prst="rect">
                                <a:avLst/>
                              </a:prstGeom>
                              <a:solidFill>
                                <a:srgbClr val="E05929"/>
                              </a:solidFill>
                              <a:ln w="6350">
                                <a:solidFill>
                                  <a:srgbClr val="E05929"/>
                                </a:solidFill>
                              </a:ln>
                            </wps:spPr>
                            <wps:txbx>
                              <w:txbxContent>
                                <w:p w14:paraId="7F87659D" w14:textId="77777777" w:rsidR="006E7D7F" w:rsidRPr="005C3AC3" w:rsidRDefault="006E7D7F" w:rsidP="006E7D7F">
                                  <w:pPr>
                                    <w:rPr>
                                      <w:color w:val="FFFFFF" w:themeColor="text1"/>
                                      <w:sz w:val="18"/>
                                    </w:rPr>
                                  </w:pPr>
                                  <w:r w:rsidRPr="005C3AC3">
                                    <w:rPr>
                                      <w:color w:val="FFFFFF" w:themeColor="text1"/>
                                      <w:sz w:val="18"/>
                                    </w:rPr>
                                    <w:t xml:space="preserve">When providing language services, clinicians should </w:t>
                                  </w:r>
                                  <w:r>
                                    <w:rPr>
                                      <w:color w:val="FFFFFF" w:themeColor="text1"/>
                                      <w:sz w:val="18"/>
                                    </w:rPr>
                                    <w:t>provide</w:t>
                                  </w:r>
                                  <w:r w:rsidRPr="005C3AC3">
                                    <w:rPr>
                                      <w:color w:val="FFFFFF" w:themeColor="text1"/>
                                      <w:sz w:val="18"/>
                                    </w:rPr>
                                    <w:t xml:space="preserve"> services in the patient’s </w:t>
                                  </w:r>
                                  <w:r>
                                    <w:rPr>
                                      <w:color w:val="FFFFFF" w:themeColor="text1"/>
                                      <w:sz w:val="18"/>
                                    </w:rPr>
                                    <w:t>p</w:t>
                                  </w:r>
                                  <w:r w:rsidRPr="005C3AC3">
                                    <w:rPr>
                                      <w:color w:val="FFFFFF" w:themeColor="text1"/>
                                      <w:sz w:val="18"/>
                                    </w:rPr>
                                    <w:t>referred mode of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2C69EB" id="_x0000_t202" coordsize="21600,21600" o:spt="202" path="m,l,21600r21600,l21600,xe">
                      <v:stroke joinstyle="miter"/>
                      <v:path gradientshapeok="t" o:connecttype="rect"/>
                    </v:shapetype>
                    <v:shape id="Text Box 12" o:spid="_x0000_s1026" type="#_x0000_t202" style="position:absolute;margin-left:223.15pt;margin-top:75.85pt;width:93.9pt;height:9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" fillcolor="#e05929" strokecolor="#e05929" strokeweight=".5pt">
                      <v:textbox>
                        <w:txbxContent>
                          <w:p w:rsidR="006E7D7F" w:rsidRPr="005C3AC3" w:rsidRDefault="006E7D7F" w:rsidP="006E7D7F">
                            <w:pPr>
                              <w:rPr>
                                <w:color w:val="FFFFFF" w:themeColor="text1"/>
                                <w:sz w:val="18"/>
                              </w:rPr>
                            </w:pPr>
                            <w:r w:rsidRPr="005C3AC3">
                              <w:rPr>
                                <w:color w:val="FFFFFF" w:themeColor="text1"/>
                                <w:sz w:val="18"/>
                              </w:rPr>
                              <w:t xml:space="preserve">When providing language services, clinicians should </w:t>
                            </w:r>
                            <w:r>
                              <w:rPr>
                                <w:color w:val="FFFFFF" w:themeColor="text1"/>
                                <w:sz w:val="18"/>
                              </w:rPr>
                              <w:t>provide</w:t>
                            </w:r>
                            <w:r w:rsidRPr="005C3AC3">
                              <w:rPr>
                                <w:color w:val="FFFFFF" w:themeColor="text1"/>
                                <w:sz w:val="18"/>
                              </w:rPr>
                              <w:t xml:space="preserve"> services in the patient’s </w:t>
                            </w:r>
                            <w:r>
                              <w:rPr>
                                <w:color w:val="FFFFFF" w:themeColor="text1"/>
                                <w:sz w:val="18"/>
                              </w:rPr>
                              <w:t>p</w:t>
                            </w:r>
                            <w:r w:rsidRPr="005C3AC3">
                              <w:rPr>
                                <w:color w:val="FFFFFF" w:themeColor="text1"/>
                                <w:sz w:val="18"/>
                              </w:rPr>
                              <w:t>referred mode of communication.</w:t>
                            </w:r>
                          </w:p>
                        </w:txbxContent>
                      </v:textbox>
                    </v:shape>
                  </w:pict>
                </mc:Fallback>
              </mc:AlternateContent>
            </w:r>
          </w:p>
          <w:p w14:paraId="2D11BB6A" w14:textId="77777777" w:rsidR="006E7D7F" w:rsidRPr="00607B13" w:rsidRDefault="006E7D7F" w:rsidP="00D53B9E">
            <w:pPr>
              <w:widowControl w:val="0"/>
              <w:spacing w:after="0"/>
            </w:pPr>
          </w:p>
        </w:tc>
        <w:tc>
          <w:tcPr>
            <w:tcW w:w="4050" w:type="dxa"/>
          </w:tcPr>
          <w:p w14:paraId="1C4F91B9" w14:textId="77777777" w:rsidR="006E7D7F" w:rsidRPr="00DA3F4E" w:rsidRDefault="006E7D7F" w:rsidP="00D53B9E">
            <w:pPr>
              <w:widowControl w:val="0"/>
              <w:spacing w:after="0"/>
            </w:pPr>
            <w:r w:rsidRPr="00DA3F4E">
              <w:rPr>
                <w:i/>
              </w:rPr>
              <w:t xml:space="preserve">Language services type </w:t>
            </w:r>
            <w:r>
              <w:t>is a</w:t>
            </w:r>
            <w:r w:rsidRPr="00DA3F4E">
              <w:t xml:space="preserve"> </w:t>
            </w:r>
            <w:r>
              <w:t xml:space="preserve">new, </w:t>
            </w:r>
            <w:r w:rsidRPr="00DA3F4E">
              <w:t xml:space="preserve">multi-select </w:t>
            </w:r>
            <w:r>
              <w:t xml:space="preserve">field with the following </w:t>
            </w:r>
            <w:r w:rsidRPr="00DA3F4E">
              <w:t>responses:</w:t>
            </w:r>
          </w:p>
          <w:p w14:paraId="3396333C" w14:textId="77777777" w:rsidR="006E7D7F" w:rsidRPr="00DA3F4E" w:rsidRDefault="006E7D7F" w:rsidP="00D53B9E">
            <w:pPr>
              <w:widowControl w:val="0"/>
              <w:spacing w:after="0"/>
            </w:pPr>
          </w:p>
          <w:p w14:paraId="24385426" w14:textId="77777777" w:rsidR="006E7D7F" w:rsidRPr="00DA3F4E" w:rsidRDefault="006E7D7F" w:rsidP="006E7D7F">
            <w:pPr>
              <w:pStyle w:val="ListParagraph"/>
              <w:widowControl w:val="0"/>
              <w:numPr>
                <w:ilvl w:val="0"/>
                <w:numId w:val="33"/>
              </w:numPr>
              <w:spacing w:before="0" w:after="0" w:line="240" w:lineRule="auto"/>
              <w:rPr>
                <w:sz w:val="20"/>
              </w:rPr>
            </w:pPr>
            <w:r w:rsidRPr="00DA3F4E">
              <w:rPr>
                <w:sz w:val="20"/>
              </w:rPr>
              <w:t>Interpretation via phone</w:t>
            </w:r>
          </w:p>
          <w:p w14:paraId="2000F6FF" w14:textId="77777777" w:rsidR="006E7D7F" w:rsidRPr="00DA3F4E" w:rsidRDefault="006E7D7F" w:rsidP="006E7D7F">
            <w:pPr>
              <w:pStyle w:val="ListParagraph"/>
              <w:widowControl w:val="0"/>
              <w:numPr>
                <w:ilvl w:val="0"/>
                <w:numId w:val="33"/>
              </w:numPr>
              <w:spacing w:before="0" w:after="0" w:line="240" w:lineRule="auto"/>
              <w:rPr>
                <w:sz w:val="20"/>
              </w:rPr>
            </w:pPr>
            <w:r w:rsidRPr="00DA3F4E">
              <w:rPr>
                <w:sz w:val="20"/>
              </w:rPr>
              <w:t>Interpretation via video</w:t>
            </w:r>
          </w:p>
          <w:p w14:paraId="60104929" w14:textId="77777777" w:rsidR="006E7D7F" w:rsidRPr="00DA3F4E" w:rsidRDefault="006E7D7F" w:rsidP="006E7D7F">
            <w:pPr>
              <w:pStyle w:val="ListParagraph"/>
              <w:widowControl w:val="0"/>
              <w:numPr>
                <w:ilvl w:val="0"/>
                <w:numId w:val="33"/>
              </w:numPr>
              <w:spacing w:before="0" w:after="0" w:line="240" w:lineRule="auto"/>
              <w:rPr>
                <w:sz w:val="20"/>
              </w:rPr>
            </w:pPr>
            <w:r w:rsidRPr="00DA3F4E">
              <w:rPr>
                <w:sz w:val="20"/>
              </w:rPr>
              <w:t>Onsite interpretation</w:t>
            </w:r>
          </w:p>
          <w:p w14:paraId="6BD39065" w14:textId="77777777" w:rsidR="006E7D7F" w:rsidRDefault="006E7D7F" w:rsidP="006E7D7F">
            <w:pPr>
              <w:pStyle w:val="ListParagraph"/>
              <w:widowControl w:val="0"/>
              <w:numPr>
                <w:ilvl w:val="0"/>
                <w:numId w:val="33"/>
              </w:numPr>
              <w:spacing w:before="0" w:after="0" w:line="240" w:lineRule="auto"/>
              <w:rPr>
                <w:sz w:val="20"/>
              </w:rPr>
            </w:pPr>
            <w:r w:rsidRPr="00DA3F4E">
              <w:rPr>
                <w:sz w:val="20"/>
              </w:rPr>
              <w:t>Other auxiliary aids</w:t>
            </w:r>
          </w:p>
          <w:p w14:paraId="2E575F1D" w14:textId="77777777" w:rsidR="006E7D7F" w:rsidRPr="000421D8" w:rsidRDefault="006E7D7F" w:rsidP="00D53B9E">
            <w:pPr>
              <w:pStyle w:val="ListParagraph"/>
              <w:widowControl w:val="0"/>
              <w:numPr>
                <w:ilvl w:val="0"/>
                <w:numId w:val="0"/>
              </w:numPr>
              <w:spacing w:before="0" w:after="0" w:line="240" w:lineRule="auto"/>
              <w:ind w:left="360"/>
              <w:rPr>
                <w:sz w:val="20"/>
              </w:rPr>
            </w:pPr>
          </w:p>
          <w:p w14:paraId="68E8AF14" w14:textId="77777777" w:rsidR="006E7D7F" w:rsidRPr="00346432" w:rsidRDefault="006E7D7F" w:rsidP="00D53B9E">
            <w:pPr>
              <w:widowControl w:val="0"/>
              <w:spacing w:after="0"/>
              <w:rPr>
                <w:rFonts w:cs="Times New Roman"/>
                <w:i/>
                <w:color w:val="4E4540"/>
                <w:sz w:val="20"/>
              </w:rPr>
            </w:pPr>
            <w:r w:rsidRPr="00DA3F4E">
              <w:t xml:space="preserve">This field is automatically skipped if “Patient/rep declines” is selected in the </w:t>
            </w:r>
            <w:r w:rsidRPr="00DA3F4E">
              <w:rPr>
                <w:i/>
              </w:rPr>
              <w:t xml:space="preserve">Language services </w:t>
            </w:r>
            <w:r w:rsidRPr="00DA3F4E">
              <w:t>field.</w:t>
            </w:r>
          </w:p>
          <w:p w14:paraId="41918069" w14:textId="77777777" w:rsidR="006E7D7F" w:rsidRPr="00DA3F4E" w:rsidRDefault="006E7D7F" w:rsidP="00D53B9E">
            <w:pPr>
              <w:widowControl w:val="0"/>
              <w:spacing w:after="0"/>
            </w:pPr>
            <w:r w:rsidRPr="00FF3065">
              <w:t xml:space="preserve">The new Yellow Information Box </w:t>
            </w:r>
            <w:r>
              <w:t>provides guidance to clinicians</w:t>
            </w:r>
            <w:r w:rsidRPr="00DA3F4E">
              <w:t>:</w:t>
            </w:r>
          </w:p>
          <w:p w14:paraId="05F81670" w14:textId="77777777" w:rsidR="006E7D7F" w:rsidRPr="00607B13" w:rsidRDefault="006E7D7F" w:rsidP="00D53B9E">
            <w:pPr>
              <w:widowControl w:val="0"/>
              <w:pBdr>
                <w:top w:val="single" w:sz="4" w:space="1" w:color="auto"/>
                <w:bottom w:val="single" w:sz="4" w:space="1" w:color="auto"/>
              </w:pBdr>
              <w:shd w:val="clear" w:color="auto" w:fill="D9D9D9" w:themeFill="background1" w:themeFillShade="D9"/>
              <w:spacing w:after="0"/>
              <w:rPr>
                <w:sz w:val="20"/>
              </w:rPr>
            </w:pPr>
            <w:r w:rsidRPr="00607B13">
              <w:rPr>
                <w:sz w:val="20"/>
              </w:rPr>
              <w:t>Select mode(s) of services needed.</w:t>
            </w:r>
          </w:p>
          <w:p w14:paraId="19817572" w14:textId="77777777" w:rsidR="006E7D7F" w:rsidRDefault="006E7D7F" w:rsidP="00D53B9E">
            <w:pPr>
              <w:widowControl w:val="0"/>
              <w:pBdr>
                <w:top w:val="single" w:sz="4" w:space="1" w:color="auto"/>
                <w:bottom w:val="single" w:sz="4" w:space="1" w:color="auto"/>
              </w:pBdr>
              <w:shd w:val="clear" w:color="auto" w:fill="D9D9D9" w:themeFill="background1" w:themeFillShade="D9"/>
              <w:spacing w:after="0" w:line="240" w:lineRule="auto"/>
            </w:pPr>
            <w:r w:rsidRPr="00607B13">
              <w:rPr>
                <w:sz w:val="20"/>
              </w:rPr>
              <w:t>Document use of language services in Language Assistant.</w:t>
            </w:r>
          </w:p>
        </w:tc>
      </w:tr>
      <w:tr w:rsidR="006E7D7F" w14:paraId="45A38404" w14:textId="77777777" w:rsidTr="00D53B9E">
        <w:trPr>
          <w:trHeight w:val="1070"/>
        </w:trPr>
        <w:tc>
          <w:tcPr>
            <w:tcW w:w="6745" w:type="dxa"/>
          </w:tcPr>
          <w:p w14:paraId="47B06ABD" w14:textId="77777777" w:rsidR="006E7D7F" w:rsidRDefault="006E7D7F" w:rsidP="00D53B9E">
            <w:pPr>
              <w:pStyle w:val="Caption"/>
              <w:rPr>
                <w:noProof/>
              </w:rPr>
            </w:pPr>
            <w:r>
              <w:rPr>
                <w:noProof/>
              </w:rPr>
              <w:drawing>
                <wp:inline distT="0" distB="0" distL="0" distR="0" wp14:anchorId="58216085" wp14:editId="1380C2D5">
                  <wp:extent cx="3505200" cy="2109703"/>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12721" cy="2114229"/>
                          </a:xfrm>
                          <a:prstGeom prst="rect">
                            <a:avLst/>
                          </a:prstGeom>
                        </pic:spPr>
                      </pic:pic>
                    </a:graphicData>
                  </a:graphic>
                </wp:inline>
              </w:drawing>
            </w:r>
          </w:p>
          <w:p w14:paraId="55FBB1A5" w14:textId="77777777" w:rsidR="006E7D7F" w:rsidRPr="00C91A7C" w:rsidRDefault="006E7D7F" w:rsidP="006E7D7F">
            <w:pPr>
              <w:widowControl w:val="0"/>
              <w:spacing w:after="0"/>
              <w:rPr>
                <w:rFonts w:eastAsia="Arial" w:cs="Arial"/>
                <w:color w:val="4E4540"/>
              </w:rPr>
            </w:pPr>
          </w:p>
        </w:tc>
        <w:tc>
          <w:tcPr>
            <w:tcW w:w="4050" w:type="dxa"/>
          </w:tcPr>
          <w:p w14:paraId="33DAF0BE" w14:textId="77777777" w:rsidR="006E7D7F" w:rsidRPr="00287EE9" w:rsidRDefault="006E7D7F" w:rsidP="00D53B9E">
            <w:pPr>
              <w:widowControl w:val="0"/>
              <w:spacing w:after="0"/>
            </w:pPr>
            <w:r w:rsidRPr="00287EE9">
              <w:rPr>
                <w:i/>
              </w:rPr>
              <w:t xml:space="preserve">Other auxiliary aid detail </w:t>
            </w:r>
            <w:r w:rsidRPr="00287EE9">
              <w:t xml:space="preserve">is a new free text field only accessible when “Other auxiliary aids” is selected in the </w:t>
            </w:r>
            <w:r w:rsidRPr="00287EE9">
              <w:rPr>
                <w:i/>
              </w:rPr>
              <w:t xml:space="preserve">Language services type </w:t>
            </w:r>
            <w:r w:rsidRPr="00287EE9">
              <w:t>field.</w:t>
            </w:r>
          </w:p>
          <w:p w14:paraId="71526EC7" w14:textId="77777777" w:rsidR="006E7D7F" w:rsidRPr="00C85FA9" w:rsidRDefault="006E7D7F" w:rsidP="00D53B9E">
            <w:pPr>
              <w:widowControl w:val="0"/>
              <w:spacing w:after="0"/>
              <w:rPr>
                <w:rFonts w:asciiTheme="minorHAnsi" w:eastAsia="Arial" w:hAnsiTheme="minorHAnsi" w:cstheme="minorHAnsi"/>
                <w:color w:val="E05929" w:themeColor="text2"/>
                <w:sz w:val="20"/>
                <w:szCs w:val="20"/>
              </w:rPr>
            </w:pPr>
          </w:p>
          <w:p w14:paraId="0270CC9F" w14:textId="77777777" w:rsidR="006E7D7F" w:rsidRPr="00287EE9" w:rsidRDefault="006E7D7F" w:rsidP="00D53B9E">
            <w:pPr>
              <w:widowControl w:val="0"/>
              <w:spacing w:after="0"/>
            </w:pPr>
            <w:r w:rsidRPr="00FF3065">
              <w:t xml:space="preserve">The new Yellow Information Box </w:t>
            </w:r>
            <w:r>
              <w:t>provides guidance to clinicians</w:t>
            </w:r>
            <w:r w:rsidRPr="00287EE9">
              <w:t>:</w:t>
            </w:r>
          </w:p>
          <w:p w14:paraId="3C669AD9" w14:textId="77777777" w:rsidR="006E7D7F" w:rsidRPr="00607B13" w:rsidRDefault="006E7D7F" w:rsidP="00D53B9E">
            <w:pPr>
              <w:widowControl w:val="0"/>
              <w:pBdr>
                <w:top w:val="single" w:sz="4" w:space="1" w:color="auto"/>
                <w:bottom w:val="single" w:sz="4" w:space="1" w:color="auto"/>
              </w:pBdr>
              <w:shd w:val="clear" w:color="auto" w:fill="D9D9D9" w:themeFill="background1" w:themeFillShade="D9"/>
              <w:spacing w:after="0"/>
              <w:rPr>
                <w:sz w:val="20"/>
              </w:rPr>
            </w:pPr>
            <w:r w:rsidRPr="00607B13">
              <w:rPr>
                <w:sz w:val="20"/>
              </w:rPr>
              <w:t>Describe preferred auxiliary aids needed and available.</w:t>
            </w:r>
          </w:p>
          <w:p w14:paraId="474F3B52" w14:textId="77777777" w:rsidR="006E7D7F" w:rsidRDefault="006E7D7F" w:rsidP="00D53B9E">
            <w:pPr>
              <w:widowControl w:val="0"/>
              <w:spacing w:after="0" w:line="240" w:lineRule="auto"/>
            </w:pPr>
          </w:p>
        </w:tc>
      </w:tr>
      <w:tr w:rsidR="006E7D7F" w14:paraId="1F9714DD" w14:textId="77777777" w:rsidTr="006E7D7F">
        <w:trPr>
          <w:trHeight w:val="4337"/>
        </w:trPr>
        <w:tc>
          <w:tcPr>
            <w:tcW w:w="6745" w:type="dxa"/>
          </w:tcPr>
          <w:p w14:paraId="2D0C7561" w14:textId="77777777" w:rsidR="006E7D7F" w:rsidRPr="000421D8" w:rsidRDefault="006E7D7F" w:rsidP="00D53B9E">
            <w:pPr>
              <w:pStyle w:val="Caption"/>
              <w:rPr>
                <w:noProof/>
              </w:rPr>
            </w:pPr>
            <w:r w:rsidRPr="00744747">
              <w:rPr>
                <w:noProof/>
              </w:rPr>
              <w:lastRenderedPageBreak/>
              <w:drawing>
                <wp:inline distT="0" distB="0" distL="0" distR="0" wp14:anchorId="4DBF2A2A" wp14:editId="39C15D5B">
                  <wp:extent cx="3611880" cy="2173911"/>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19589" cy="2178551"/>
                          </a:xfrm>
                          <a:prstGeom prst="rect">
                            <a:avLst/>
                          </a:prstGeom>
                        </pic:spPr>
                      </pic:pic>
                    </a:graphicData>
                  </a:graphic>
                </wp:inline>
              </w:drawing>
            </w:r>
          </w:p>
          <w:p w14:paraId="51FFE19B" w14:textId="77777777" w:rsidR="006E7D7F" w:rsidRPr="000421D8" w:rsidRDefault="006E7D7F" w:rsidP="00D53B9E">
            <w:pPr>
              <w:widowControl w:val="0"/>
              <w:spacing w:after="0" w:line="240" w:lineRule="auto"/>
              <w:contextualSpacing/>
              <w:rPr>
                <w:rFonts w:eastAsia="Arial" w:cs="Arial"/>
                <w:color w:val="4E4540"/>
              </w:rPr>
            </w:pPr>
          </w:p>
        </w:tc>
        <w:tc>
          <w:tcPr>
            <w:tcW w:w="4050" w:type="dxa"/>
          </w:tcPr>
          <w:p w14:paraId="607EC934" w14:textId="77777777" w:rsidR="006E7D7F" w:rsidRDefault="006E7D7F" w:rsidP="00D53B9E">
            <w:pPr>
              <w:widowControl w:val="0"/>
              <w:spacing w:after="0"/>
            </w:pPr>
            <w:r w:rsidRPr="00EB7E4E">
              <w:rPr>
                <w:i/>
              </w:rPr>
              <w:t xml:space="preserve">Additional language services detail </w:t>
            </w:r>
            <w:r w:rsidRPr="00EB7E4E">
              <w:t>is a new free text field.</w:t>
            </w:r>
          </w:p>
          <w:p w14:paraId="7AF9BE2F" w14:textId="77777777" w:rsidR="006E7D7F" w:rsidRPr="000313E8" w:rsidRDefault="006E7D7F" w:rsidP="00D53B9E">
            <w:pPr>
              <w:widowControl w:val="0"/>
              <w:spacing w:after="0"/>
              <w:rPr>
                <w:rFonts w:cs="Times New Roman"/>
                <w:i/>
                <w:color w:val="4E4540"/>
                <w:sz w:val="20"/>
              </w:rPr>
            </w:pPr>
          </w:p>
          <w:p w14:paraId="5A01F94C" w14:textId="77777777" w:rsidR="006E7D7F" w:rsidRPr="00EB7E4E" w:rsidRDefault="006E7D7F" w:rsidP="00D53B9E">
            <w:pPr>
              <w:widowControl w:val="0"/>
              <w:spacing w:after="0"/>
            </w:pPr>
            <w:r w:rsidRPr="00FF3065">
              <w:t xml:space="preserve">The new Yellow Information Box </w:t>
            </w:r>
            <w:r>
              <w:t>provides guidance to clinicians</w:t>
            </w:r>
            <w:r w:rsidRPr="00EB7E4E">
              <w:t>:</w:t>
            </w:r>
          </w:p>
          <w:p w14:paraId="18C5CBED" w14:textId="77777777" w:rsidR="006E7D7F" w:rsidRDefault="006E7D7F" w:rsidP="00D53B9E">
            <w:pPr>
              <w:widowControl w:val="0"/>
              <w:pBdr>
                <w:top w:val="single" w:sz="4" w:space="1" w:color="auto"/>
                <w:bottom w:val="single" w:sz="4" w:space="1" w:color="auto"/>
              </w:pBdr>
              <w:shd w:val="clear" w:color="auto" w:fill="D9D9D9" w:themeFill="background1" w:themeFillShade="D9"/>
              <w:spacing w:after="0"/>
            </w:pPr>
            <w:r w:rsidRPr="00EB7E4E">
              <w:t>Provide any additional detail about language services needs or preferences.</w:t>
            </w:r>
          </w:p>
          <w:p w14:paraId="772D0B7A" w14:textId="77777777" w:rsidR="006E7D7F" w:rsidRPr="00EB7E4E" w:rsidRDefault="006E7D7F" w:rsidP="00D53B9E">
            <w:pPr>
              <w:widowControl w:val="0"/>
              <w:pBdr>
                <w:top w:val="single" w:sz="4" w:space="1" w:color="auto"/>
                <w:bottom w:val="single" w:sz="4" w:space="1" w:color="auto"/>
              </w:pBdr>
              <w:shd w:val="clear" w:color="auto" w:fill="D9D9D9" w:themeFill="background1" w:themeFillShade="D9"/>
              <w:spacing w:after="0"/>
            </w:pPr>
          </w:p>
          <w:p w14:paraId="161E32FF" w14:textId="77777777" w:rsidR="006E7D7F" w:rsidRDefault="006E7D7F" w:rsidP="00D53B9E">
            <w:pPr>
              <w:widowControl w:val="0"/>
              <w:pBdr>
                <w:top w:val="single" w:sz="4" w:space="1" w:color="auto"/>
                <w:bottom w:val="single" w:sz="4" w:space="1" w:color="auto"/>
              </w:pBdr>
              <w:shd w:val="clear" w:color="auto" w:fill="D9D9D9" w:themeFill="background1" w:themeFillShade="D9"/>
              <w:spacing w:after="0"/>
            </w:pPr>
            <w:r w:rsidRPr="00EB7E4E">
              <w:t>Document use of language services in Language Assistant</w:t>
            </w:r>
          </w:p>
        </w:tc>
      </w:tr>
    </w:tbl>
    <w:p w14:paraId="02082CEB" w14:textId="77777777" w:rsidR="006E7D7F" w:rsidRPr="00DE4BD8" w:rsidRDefault="006E7D7F" w:rsidP="006E7D7F">
      <w:pPr>
        <w:keepNext/>
        <w:keepLines/>
        <w:spacing w:before="40" w:after="120" w:line="240" w:lineRule="auto"/>
        <w:outlineLvl w:val="1"/>
        <w:rPr>
          <w:rFonts w:eastAsia="MS PGothic" w:cs="Times New Roman"/>
          <w:b/>
          <w:noProof/>
          <w:color w:val="E35929"/>
          <w:sz w:val="40"/>
          <w:szCs w:val="26"/>
        </w:rPr>
      </w:pPr>
      <w:bookmarkStart w:id="3" w:name="_Toc92375471"/>
      <w:r>
        <w:rPr>
          <w:rFonts w:eastAsia="MS PGothic" w:cs="Times New Roman"/>
          <w:b/>
          <w:noProof/>
          <w:color w:val="E35929"/>
          <w:sz w:val="40"/>
          <w:szCs w:val="26"/>
        </w:rPr>
        <w:t>Suicide Risk Score</w:t>
      </w:r>
      <w:bookmarkEnd w:id="3"/>
    </w:p>
    <w:p w14:paraId="0EAFE38E" w14:textId="77777777" w:rsidR="00D74E0B" w:rsidRPr="00E303E8" w:rsidRDefault="00D74E0B" w:rsidP="00D74E0B">
      <w:pPr>
        <w:widowControl w:val="0"/>
        <w:spacing w:after="0" w:line="240" w:lineRule="auto"/>
        <w:rPr>
          <w:rFonts w:eastAsia="MS PGothic" w:cs="Times New Roman"/>
          <w:szCs w:val="22"/>
        </w:rPr>
      </w:pPr>
      <w:r w:rsidRPr="00E303E8">
        <w:rPr>
          <w:rFonts w:eastAsia="MS PGothic" w:cs="Times New Roman"/>
          <w:szCs w:val="22"/>
        </w:rPr>
        <w:t xml:space="preserve">The </w:t>
      </w:r>
      <w:r w:rsidRPr="00E303E8">
        <w:rPr>
          <w:rFonts w:eastAsia="MS PGothic" w:cs="Times New Roman"/>
          <w:i/>
          <w:szCs w:val="22"/>
        </w:rPr>
        <w:t>Suicide Risk Score</w:t>
      </w:r>
      <w:r w:rsidRPr="00E303E8">
        <w:rPr>
          <w:rFonts w:eastAsia="MS PGothic" w:cs="Times New Roman"/>
          <w:szCs w:val="22"/>
        </w:rPr>
        <w:t xml:space="preserve"> has been updated with new programing. The </w:t>
      </w:r>
      <w:r w:rsidRPr="00E303E8">
        <w:rPr>
          <w:rFonts w:eastAsia="MS PGothic" w:cs="Times New Roman"/>
          <w:i/>
          <w:szCs w:val="22"/>
        </w:rPr>
        <w:t xml:space="preserve">Calculated Suicide Risk level </w:t>
      </w:r>
      <w:r w:rsidRPr="00E303E8">
        <w:rPr>
          <w:rFonts w:eastAsia="MS PGothic" w:cs="Times New Roman"/>
          <w:szCs w:val="22"/>
        </w:rPr>
        <w:t>was updated to align with the Columbia Suicide Screening and can be addressed in provider and nurse</w:t>
      </w:r>
      <w:r w:rsidR="00E303E8">
        <w:rPr>
          <w:rFonts w:eastAsia="MS PGothic" w:cs="Times New Roman"/>
          <w:szCs w:val="22"/>
        </w:rPr>
        <w:t xml:space="preserve"> </w:t>
      </w:r>
      <w:r w:rsidRPr="00E303E8">
        <w:rPr>
          <w:rFonts w:eastAsia="MS PGothic" w:cs="Times New Roman"/>
          <w:szCs w:val="22"/>
        </w:rPr>
        <w:t xml:space="preserve">documentation. </w:t>
      </w:r>
    </w:p>
    <w:tbl>
      <w:tblPr>
        <w:tblStyle w:val="TableGrid"/>
        <w:tblW w:w="1085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85"/>
        <w:gridCol w:w="3569"/>
      </w:tblGrid>
      <w:tr w:rsidR="003A1635" w:rsidRPr="00E837E0" w14:paraId="7347E992" w14:textId="77777777" w:rsidTr="003A1635">
        <w:trPr>
          <w:trHeight w:val="1295"/>
        </w:trPr>
        <w:tc>
          <w:tcPr>
            <w:tcW w:w="7285" w:type="dxa"/>
          </w:tcPr>
          <w:p w14:paraId="0CB96A33" w14:textId="77777777" w:rsidR="003A1635" w:rsidRDefault="00EE62F7" w:rsidP="00D53B9E">
            <w:pPr>
              <w:widowControl w:val="0"/>
              <w:spacing w:after="0" w:line="240" w:lineRule="auto"/>
              <w:rPr>
                <w:rFonts w:eastAsia="MS PGothic" w:cs="Times New Roman"/>
                <w:noProof/>
              </w:rPr>
            </w:pPr>
            <w:r>
              <w:rPr>
                <w:noProof/>
              </w:rPr>
              <w:drawing>
                <wp:anchor distT="0" distB="0" distL="114300" distR="114300" simplePos="0" relativeHeight="251667456" behindDoc="0" locked="0" layoutInCell="1" allowOverlap="1" wp14:anchorId="4A274C91" wp14:editId="60B12EB7">
                  <wp:simplePos x="0" y="0"/>
                  <wp:positionH relativeFrom="column">
                    <wp:posOffset>774065</wp:posOffset>
                  </wp:positionH>
                  <wp:positionV relativeFrom="paragraph">
                    <wp:posOffset>1512570</wp:posOffset>
                  </wp:positionV>
                  <wp:extent cx="3429000" cy="1841669"/>
                  <wp:effectExtent l="57150" t="19050" r="57150" b="10160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429000" cy="1841669"/>
                          </a:xfrm>
                          <a:prstGeom prst="rect">
                            <a:avLst/>
                          </a:prstGeom>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A1635" w:rsidRPr="004A0CC9">
              <w:rPr>
                <w:rFonts w:eastAsia="MS PGothic" w:cs="Times New Roman"/>
                <w:noProof/>
              </w:rPr>
              <w:drawing>
                <wp:inline distT="0" distB="0" distL="0" distR="0" wp14:anchorId="085A0CBC" wp14:editId="01A72B25">
                  <wp:extent cx="3398520" cy="2035619"/>
                  <wp:effectExtent l="0" t="0" r="0"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06379" cy="2040326"/>
                          </a:xfrm>
                          <a:prstGeom prst="rect">
                            <a:avLst/>
                          </a:prstGeom>
                        </pic:spPr>
                      </pic:pic>
                    </a:graphicData>
                  </a:graphic>
                </wp:inline>
              </w:drawing>
            </w:r>
          </w:p>
          <w:p w14:paraId="402BE611" w14:textId="77777777" w:rsidR="00EE62F7" w:rsidRDefault="00EE62F7" w:rsidP="00D53B9E">
            <w:pPr>
              <w:widowControl w:val="0"/>
              <w:spacing w:after="0" w:line="240" w:lineRule="auto"/>
              <w:rPr>
                <w:noProof/>
              </w:rPr>
            </w:pPr>
          </w:p>
          <w:p w14:paraId="6F25F536" w14:textId="77777777" w:rsidR="00EE62F7" w:rsidRDefault="00EE62F7" w:rsidP="00D53B9E">
            <w:pPr>
              <w:widowControl w:val="0"/>
              <w:spacing w:after="0" w:line="240" w:lineRule="auto"/>
              <w:rPr>
                <w:noProof/>
              </w:rPr>
            </w:pPr>
            <w:r>
              <w:rPr>
                <w:noProof/>
              </w:rPr>
              <w:t xml:space="preserve">                                                                                              </w:t>
            </w:r>
          </w:p>
          <w:p w14:paraId="1E3D0D0F" w14:textId="77777777" w:rsidR="00EE62F7" w:rsidRDefault="00EE62F7" w:rsidP="00D53B9E">
            <w:pPr>
              <w:widowControl w:val="0"/>
              <w:spacing w:after="0" w:line="240" w:lineRule="auto"/>
            </w:pPr>
          </w:p>
          <w:p w14:paraId="272AB66B" w14:textId="77777777" w:rsidR="00EE62F7" w:rsidRDefault="00EE62F7" w:rsidP="00D53B9E">
            <w:pPr>
              <w:widowControl w:val="0"/>
              <w:spacing w:after="0" w:line="240" w:lineRule="auto"/>
            </w:pPr>
          </w:p>
          <w:p w14:paraId="2CA4E2AA" w14:textId="77777777" w:rsidR="00EE62F7" w:rsidRDefault="00EE62F7" w:rsidP="00D53B9E">
            <w:pPr>
              <w:widowControl w:val="0"/>
              <w:spacing w:after="0" w:line="240" w:lineRule="auto"/>
            </w:pPr>
          </w:p>
          <w:p w14:paraId="4C986BA6" w14:textId="77777777" w:rsidR="00EE62F7" w:rsidRDefault="00EE62F7" w:rsidP="00D53B9E">
            <w:pPr>
              <w:widowControl w:val="0"/>
              <w:spacing w:after="0" w:line="240" w:lineRule="auto"/>
            </w:pPr>
          </w:p>
          <w:p w14:paraId="0E669B9F" w14:textId="77777777" w:rsidR="00EE62F7" w:rsidRDefault="00EE62F7" w:rsidP="00D53B9E">
            <w:pPr>
              <w:widowControl w:val="0"/>
              <w:spacing w:after="0" w:line="240" w:lineRule="auto"/>
            </w:pPr>
          </w:p>
          <w:p w14:paraId="116CCDD9" w14:textId="77777777" w:rsidR="00EE62F7" w:rsidRDefault="00EE62F7" w:rsidP="00D53B9E">
            <w:pPr>
              <w:widowControl w:val="0"/>
              <w:spacing w:after="0" w:line="240" w:lineRule="auto"/>
            </w:pPr>
          </w:p>
          <w:p w14:paraId="1621C252" w14:textId="77777777" w:rsidR="00EE62F7" w:rsidRDefault="00EE62F7" w:rsidP="00D53B9E">
            <w:pPr>
              <w:widowControl w:val="0"/>
              <w:spacing w:after="0" w:line="240" w:lineRule="auto"/>
            </w:pPr>
          </w:p>
          <w:p w14:paraId="28287804" w14:textId="77777777" w:rsidR="00EE3772" w:rsidRDefault="00EE62F7" w:rsidP="00EE3772">
            <w:pPr>
              <w:widowControl w:val="0"/>
              <w:spacing w:after="0" w:line="240" w:lineRule="auto"/>
              <w:jc w:val="center"/>
            </w:pPr>
            <w:r w:rsidRPr="008E02B8">
              <w:rPr>
                <w:rFonts w:eastAsia="MS PGothic" w:cs="Times New Roman"/>
                <w:color w:val="E05929"/>
                <w:sz w:val="32"/>
                <w:szCs w:val="32"/>
              </w:rPr>
              <w:t xml:space="preserve">The </w:t>
            </w:r>
            <w:r w:rsidRPr="008E02B8">
              <w:rPr>
                <w:rFonts w:eastAsia="MS PGothic" w:cs="Times New Roman"/>
                <w:b/>
                <w:color w:val="E05929"/>
                <w:sz w:val="32"/>
                <w:szCs w:val="32"/>
              </w:rPr>
              <w:t>Overall risk level</w:t>
            </w:r>
            <w:r w:rsidRPr="008E02B8">
              <w:rPr>
                <w:rFonts w:eastAsia="MS PGothic" w:cs="Times New Roman"/>
                <w:color w:val="E05929"/>
                <w:sz w:val="32"/>
                <w:szCs w:val="32"/>
              </w:rPr>
              <w:t xml:space="preserve"> may be different from the </w:t>
            </w:r>
            <w:r w:rsidRPr="008E02B8">
              <w:rPr>
                <w:rFonts w:eastAsia="MS PGothic" w:cs="Times New Roman"/>
                <w:i/>
                <w:color w:val="E05929"/>
                <w:sz w:val="32"/>
                <w:szCs w:val="32"/>
              </w:rPr>
              <w:t>Calculated suicide risk level.</w:t>
            </w:r>
            <w:r w:rsidRPr="008E02B8">
              <w:rPr>
                <w:rFonts w:eastAsia="MS PGothic" w:cs="Times New Roman"/>
                <w:color w:val="E05929"/>
                <w:sz w:val="32"/>
                <w:szCs w:val="32"/>
              </w:rPr>
              <w:t xml:space="preserve"> Proceed with the highest r</w:t>
            </w:r>
            <w:r>
              <w:rPr>
                <w:rFonts w:eastAsia="MS PGothic" w:cs="Times New Roman"/>
                <w:color w:val="E05929"/>
                <w:sz w:val="32"/>
                <w:szCs w:val="32"/>
              </w:rPr>
              <w:t>is</w:t>
            </w:r>
            <w:r w:rsidRPr="008E02B8">
              <w:rPr>
                <w:rFonts w:eastAsia="MS PGothic" w:cs="Times New Roman"/>
                <w:color w:val="E05929"/>
                <w:sz w:val="32"/>
                <w:szCs w:val="32"/>
              </w:rPr>
              <w:t xml:space="preserve">k level identified either from the Physician or nursing and </w:t>
            </w:r>
            <w:r>
              <w:rPr>
                <w:rFonts w:eastAsia="MS PGothic" w:cs="Times New Roman"/>
                <w:color w:val="E05929"/>
                <w:sz w:val="32"/>
                <w:szCs w:val="32"/>
              </w:rPr>
              <w:t>c</w:t>
            </w:r>
            <w:r w:rsidRPr="008E02B8">
              <w:rPr>
                <w:rFonts w:eastAsia="MS PGothic" w:cs="Times New Roman"/>
                <w:color w:val="E05929"/>
                <w:sz w:val="32"/>
                <w:szCs w:val="32"/>
              </w:rPr>
              <w:t>ommunicate those differences with the Physician and follow facility processes</w:t>
            </w:r>
            <w:r w:rsidRPr="0046070D">
              <w:rPr>
                <w:rFonts w:eastAsia="MS PGothic" w:cs="Times New Roman"/>
                <w:color w:val="E05929"/>
                <w:sz w:val="20"/>
              </w:rPr>
              <w:t>.</w:t>
            </w:r>
          </w:p>
        </w:tc>
        <w:tc>
          <w:tcPr>
            <w:tcW w:w="3569" w:type="dxa"/>
          </w:tcPr>
          <w:p w14:paraId="3390FC15" w14:textId="77777777" w:rsidR="003A1635" w:rsidRPr="0046070D" w:rsidRDefault="003A1635" w:rsidP="003A1635">
            <w:pPr>
              <w:widowControl w:val="0"/>
              <w:spacing w:after="0"/>
              <w:rPr>
                <w:rFonts w:eastAsia="MS PGothic" w:cs="Times New Roman"/>
              </w:rPr>
            </w:pPr>
            <w:r w:rsidRPr="0046070D">
              <w:rPr>
                <w:rFonts w:eastAsia="MS PGothic" w:cs="Times New Roman"/>
                <w:i/>
              </w:rPr>
              <w:t>Calculated suicide risk level</w:t>
            </w:r>
            <w:r w:rsidRPr="0046070D">
              <w:rPr>
                <w:rFonts w:eastAsia="MS PGothic" w:cs="Times New Roman"/>
              </w:rPr>
              <w:t xml:space="preserve"> has a new algorithm to calculate the score.</w:t>
            </w:r>
          </w:p>
          <w:p w14:paraId="5C23882B" w14:textId="77777777" w:rsidR="003A1635" w:rsidRPr="0046070D" w:rsidRDefault="003A1635" w:rsidP="003A1635">
            <w:pPr>
              <w:widowControl w:val="0"/>
              <w:spacing w:after="0"/>
              <w:rPr>
                <w:rFonts w:eastAsia="MS PGothic" w:cs="Times New Roman"/>
              </w:rPr>
            </w:pPr>
            <w:r w:rsidRPr="0046070D">
              <w:rPr>
                <w:rFonts w:eastAsia="MS PGothic" w:cs="Times New Roman"/>
              </w:rPr>
              <w:t xml:space="preserve">The </w:t>
            </w:r>
            <w:r w:rsidRPr="0046070D">
              <w:rPr>
                <w:rFonts w:eastAsia="MS PGothic" w:cs="Times New Roman"/>
                <w:b/>
              </w:rPr>
              <w:t>Overall level suicide risk</w:t>
            </w:r>
            <w:r w:rsidRPr="0046070D">
              <w:rPr>
                <w:rFonts w:eastAsia="MS PGothic" w:cs="Times New Roman"/>
              </w:rPr>
              <w:t xml:space="preserve"> from the Provider’s documentation will populate in the yellow information box when available or will show No results found.</w:t>
            </w:r>
          </w:p>
          <w:p w14:paraId="5A2BD1F4" w14:textId="77777777" w:rsidR="003A1635" w:rsidRPr="0046070D" w:rsidRDefault="003A1635" w:rsidP="003A1635">
            <w:pPr>
              <w:widowControl w:val="0"/>
              <w:spacing w:after="0"/>
              <w:rPr>
                <w:rFonts w:eastAsia="MS PGothic" w:cs="Times New Roman"/>
              </w:rPr>
            </w:pPr>
          </w:p>
          <w:p w14:paraId="5E2272E7" w14:textId="77777777" w:rsidR="003A1635" w:rsidRPr="0046070D" w:rsidRDefault="003A1635" w:rsidP="003A1635">
            <w:pPr>
              <w:widowControl w:val="0"/>
              <w:spacing w:after="0"/>
              <w:rPr>
                <w:rFonts w:eastAsia="MS PGothic" w:cs="Times New Roman"/>
              </w:rPr>
            </w:pPr>
            <w:r w:rsidRPr="0046070D">
              <w:rPr>
                <w:rFonts w:eastAsia="MS PGothic" w:cs="Times New Roman"/>
              </w:rPr>
              <w:t>Yellow Information box</w:t>
            </w:r>
          </w:p>
          <w:p w14:paraId="6A9EEC05" w14:textId="77777777" w:rsidR="003A1635" w:rsidRPr="0046070D" w:rsidRDefault="003A1635" w:rsidP="003A1635">
            <w:pPr>
              <w:widowControl w:val="0"/>
              <w:pBdr>
                <w:top w:val="single" w:sz="4" w:space="1" w:color="898B8E"/>
                <w:bottom w:val="single" w:sz="4" w:space="1" w:color="898B8E"/>
              </w:pBdr>
              <w:shd w:val="clear" w:color="auto" w:fill="BFBFBF"/>
              <w:spacing w:after="0"/>
              <w:rPr>
                <w:rFonts w:eastAsia="MS PGothic" w:cs="Times New Roman"/>
              </w:rPr>
            </w:pPr>
            <w:r w:rsidRPr="0046070D">
              <w:rPr>
                <w:rFonts w:eastAsia="MS PGothic" w:cs="Times New Roman"/>
              </w:rPr>
              <w:t>Based upon identification risk, implement facility policy and procedure for suicide risk precautions.</w:t>
            </w:r>
          </w:p>
          <w:p w14:paraId="6DD16F6E" w14:textId="77777777" w:rsidR="003A1635" w:rsidRPr="0046070D" w:rsidRDefault="003A1635" w:rsidP="003A1635">
            <w:pPr>
              <w:widowControl w:val="0"/>
              <w:pBdr>
                <w:top w:val="single" w:sz="4" w:space="1" w:color="898B8E"/>
                <w:bottom w:val="single" w:sz="4" w:space="1" w:color="898B8E"/>
              </w:pBdr>
              <w:shd w:val="clear" w:color="auto" w:fill="BFBFBF"/>
              <w:spacing w:after="0"/>
              <w:rPr>
                <w:rFonts w:eastAsia="MS PGothic" w:cs="Times New Roman"/>
              </w:rPr>
            </w:pPr>
            <w:r w:rsidRPr="0046070D">
              <w:rPr>
                <w:rFonts w:eastAsia="MS PGothic" w:cs="Times New Roman"/>
              </w:rPr>
              <w:t>Overall level suicide risk:</w:t>
            </w:r>
          </w:p>
          <w:p w14:paraId="16ACB338" w14:textId="77777777" w:rsidR="003A1635" w:rsidRPr="0046070D" w:rsidRDefault="003A1635" w:rsidP="003A1635">
            <w:pPr>
              <w:widowControl w:val="0"/>
              <w:pBdr>
                <w:top w:val="single" w:sz="4" w:space="1" w:color="898B8E"/>
                <w:bottom w:val="single" w:sz="4" w:space="1" w:color="898B8E"/>
              </w:pBdr>
              <w:shd w:val="clear" w:color="auto" w:fill="BFBFBF"/>
              <w:spacing w:after="0"/>
              <w:rPr>
                <w:rFonts w:eastAsia="MS PGothic" w:cs="Times New Roman"/>
              </w:rPr>
            </w:pPr>
            <w:r w:rsidRPr="0046070D">
              <w:rPr>
                <w:rFonts w:eastAsia="MS PGothic" w:cs="Times New Roman"/>
              </w:rPr>
              <w:t>Date:  Time:</w:t>
            </w:r>
          </w:p>
          <w:p w14:paraId="7A642051" w14:textId="77777777" w:rsidR="003A1635" w:rsidRPr="0046070D" w:rsidRDefault="003A1635" w:rsidP="003A1635">
            <w:pPr>
              <w:widowControl w:val="0"/>
              <w:spacing w:after="0"/>
              <w:rPr>
                <w:rFonts w:eastAsia="MS PGothic" w:cs="Times New Roman"/>
              </w:rPr>
            </w:pPr>
          </w:p>
          <w:p w14:paraId="6E38AD5F" w14:textId="77777777" w:rsidR="003A1635" w:rsidRPr="0046070D" w:rsidRDefault="003A1635" w:rsidP="003A1635">
            <w:pPr>
              <w:widowControl w:val="0"/>
              <w:spacing w:after="0"/>
              <w:rPr>
                <w:rFonts w:eastAsia="MS PGothic" w:cs="Times New Roman"/>
                <w:color w:val="E05929"/>
                <w:sz w:val="20"/>
              </w:rPr>
            </w:pPr>
            <w:r w:rsidRPr="0046070D">
              <w:rPr>
                <w:rFonts w:eastAsia="MS PGothic" w:cs="Times New Roman"/>
                <w:color w:val="E05929"/>
                <w:sz w:val="20"/>
              </w:rPr>
              <w:t>Note: The</w:t>
            </w:r>
            <w:r w:rsidRPr="0046070D">
              <w:rPr>
                <w:rFonts w:eastAsia="MS PGothic" w:cs="Times New Roman"/>
                <w:b/>
                <w:color w:val="E05929"/>
                <w:sz w:val="20"/>
              </w:rPr>
              <w:t xml:space="preserve"> Calculated suicide risk level </w:t>
            </w:r>
            <w:r w:rsidRPr="0046070D">
              <w:rPr>
                <w:rFonts w:eastAsia="MS PGothic" w:cs="Times New Roman"/>
                <w:color w:val="E05929"/>
                <w:sz w:val="20"/>
              </w:rPr>
              <w:t>data is shared amongst nursing and provider documentation; the provider has the opportunity to import the nursing documentation if completed prior.</w:t>
            </w:r>
          </w:p>
          <w:p w14:paraId="0F600FB9" w14:textId="77777777" w:rsidR="003A1635" w:rsidRDefault="003A1635" w:rsidP="00D53B9E">
            <w:pPr>
              <w:widowControl w:val="0"/>
              <w:spacing w:after="0" w:line="240" w:lineRule="auto"/>
            </w:pPr>
          </w:p>
        </w:tc>
      </w:tr>
      <w:tr w:rsidR="006E7D7F" w:rsidRPr="00E837E0" w14:paraId="2328597D" w14:textId="77777777" w:rsidTr="00D53B9E">
        <w:trPr>
          <w:trHeight w:val="1295"/>
        </w:trPr>
        <w:tc>
          <w:tcPr>
            <w:tcW w:w="10854" w:type="dxa"/>
            <w:gridSpan w:val="2"/>
          </w:tcPr>
          <w:p w14:paraId="28D87D2D" w14:textId="77777777" w:rsidR="006E7D7F" w:rsidRDefault="006E7D7F" w:rsidP="00D53B9E">
            <w:pPr>
              <w:widowControl w:val="0"/>
              <w:spacing w:after="0" w:line="240" w:lineRule="auto"/>
            </w:pPr>
            <w:r>
              <w:lastRenderedPageBreak/>
              <w:t>These updates affect the following NUR Assessments:</w:t>
            </w:r>
          </w:p>
          <w:p w14:paraId="1446F9FF" w14:textId="77777777" w:rsidR="006E7D7F" w:rsidRDefault="006E7D7F" w:rsidP="006E7D7F">
            <w:pPr>
              <w:pStyle w:val="ListParagraph"/>
              <w:widowControl w:val="0"/>
              <w:numPr>
                <w:ilvl w:val="0"/>
                <w:numId w:val="34"/>
              </w:numPr>
              <w:spacing w:before="0" w:after="0" w:line="240" w:lineRule="auto"/>
              <w:rPr>
                <w:b/>
                <w:color w:val="E05929" w:themeColor="text2"/>
              </w:rPr>
            </w:pPr>
            <w:r>
              <w:rPr>
                <w:b/>
                <w:color w:val="E05929" w:themeColor="text2"/>
              </w:rPr>
              <w:t>Safety/Risk/Regulatory</w:t>
            </w:r>
          </w:p>
          <w:p w14:paraId="01F16C87" w14:textId="77777777" w:rsidR="006E7D7F" w:rsidRDefault="006E7D7F" w:rsidP="006E7D7F">
            <w:pPr>
              <w:pStyle w:val="ListParagraph"/>
              <w:widowControl w:val="0"/>
              <w:numPr>
                <w:ilvl w:val="0"/>
                <w:numId w:val="34"/>
              </w:numPr>
              <w:spacing w:before="0" w:after="0" w:line="240" w:lineRule="auto"/>
              <w:rPr>
                <w:b/>
                <w:color w:val="E05929" w:themeColor="text2"/>
              </w:rPr>
            </w:pPr>
            <w:r>
              <w:rPr>
                <w:b/>
                <w:color w:val="E05929" w:themeColor="text2"/>
              </w:rPr>
              <w:t>BH: Behavior Health Assessment</w:t>
            </w:r>
          </w:p>
          <w:p w14:paraId="25DD360F" w14:textId="77777777" w:rsidR="006E7D7F" w:rsidRDefault="006E7D7F" w:rsidP="006E7D7F">
            <w:pPr>
              <w:pStyle w:val="ListParagraph"/>
              <w:widowControl w:val="0"/>
              <w:numPr>
                <w:ilvl w:val="0"/>
                <w:numId w:val="34"/>
              </w:numPr>
              <w:spacing w:before="0" w:after="0" w:line="240" w:lineRule="auto"/>
              <w:rPr>
                <w:b/>
                <w:color w:val="E05929" w:themeColor="text2"/>
              </w:rPr>
            </w:pPr>
            <w:r>
              <w:rPr>
                <w:b/>
                <w:color w:val="E05929" w:themeColor="text2"/>
              </w:rPr>
              <w:t>BH: Initial Nurse Assessment</w:t>
            </w:r>
          </w:p>
          <w:p w14:paraId="326FAE13" w14:textId="77777777" w:rsidR="006E7D7F" w:rsidRDefault="006E7D7F" w:rsidP="006E7D7F">
            <w:pPr>
              <w:pStyle w:val="ListParagraph"/>
              <w:widowControl w:val="0"/>
              <w:numPr>
                <w:ilvl w:val="0"/>
                <w:numId w:val="34"/>
              </w:numPr>
              <w:spacing w:before="0" w:after="0" w:line="240" w:lineRule="auto"/>
              <w:rPr>
                <w:b/>
                <w:color w:val="E05929" w:themeColor="text2"/>
              </w:rPr>
            </w:pPr>
            <w:r>
              <w:rPr>
                <w:b/>
                <w:color w:val="E05929" w:themeColor="text2"/>
              </w:rPr>
              <w:t>BH: Psychosocial Assessment</w:t>
            </w:r>
          </w:p>
          <w:p w14:paraId="0175EA78" w14:textId="77777777" w:rsidR="006E7D7F" w:rsidRDefault="006E7D7F" w:rsidP="006E7D7F">
            <w:pPr>
              <w:pStyle w:val="ListParagraph"/>
              <w:widowControl w:val="0"/>
              <w:numPr>
                <w:ilvl w:val="0"/>
                <w:numId w:val="34"/>
              </w:numPr>
              <w:spacing w:before="0" w:after="0" w:line="240" w:lineRule="auto"/>
              <w:rPr>
                <w:b/>
                <w:color w:val="E05929" w:themeColor="text2"/>
              </w:rPr>
            </w:pPr>
            <w:r>
              <w:rPr>
                <w:b/>
                <w:color w:val="E05929" w:themeColor="text2"/>
              </w:rPr>
              <w:t>BH: RN Reassessment</w:t>
            </w:r>
          </w:p>
          <w:p w14:paraId="23B0AFB9" w14:textId="77777777" w:rsidR="006E7D7F" w:rsidRDefault="006E7D7F" w:rsidP="006E7D7F">
            <w:pPr>
              <w:pStyle w:val="ListParagraph"/>
              <w:widowControl w:val="0"/>
              <w:numPr>
                <w:ilvl w:val="0"/>
                <w:numId w:val="34"/>
              </w:numPr>
              <w:spacing w:before="0" w:after="0" w:line="240" w:lineRule="auto"/>
              <w:rPr>
                <w:b/>
                <w:color w:val="E05929" w:themeColor="text2"/>
              </w:rPr>
            </w:pPr>
            <w:r>
              <w:rPr>
                <w:b/>
                <w:color w:val="E05929" w:themeColor="text2"/>
              </w:rPr>
              <w:t>BH Suicide/Homicide Screen</w:t>
            </w:r>
          </w:p>
          <w:p w14:paraId="4C52138A" w14:textId="77777777" w:rsidR="006E7D7F" w:rsidRDefault="006E7D7F" w:rsidP="006E7D7F">
            <w:pPr>
              <w:pStyle w:val="ListParagraph"/>
              <w:widowControl w:val="0"/>
              <w:numPr>
                <w:ilvl w:val="0"/>
                <w:numId w:val="34"/>
              </w:numPr>
              <w:spacing w:before="0" w:after="0" w:line="240" w:lineRule="auto"/>
              <w:rPr>
                <w:b/>
                <w:color w:val="E05929" w:themeColor="text2"/>
              </w:rPr>
            </w:pPr>
            <w:r>
              <w:rPr>
                <w:b/>
                <w:color w:val="E05929" w:themeColor="text2"/>
              </w:rPr>
              <w:t>BH: Outpatient Initial Nurse Assessment</w:t>
            </w:r>
          </w:p>
          <w:p w14:paraId="03C4777B" w14:textId="77777777" w:rsidR="006E7D7F" w:rsidRPr="00385009" w:rsidRDefault="006E7D7F" w:rsidP="00D53B9E">
            <w:pPr>
              <w:widowControl w:val="0"/>
              <w:spacing w:after="0" w:line="240" w:lineRule="auto"/>
              <w:rPr>
                <w:b/>
                <w:color w:val="E05929" w:themeColor="text2"/>
              </w:rPr>
            </w:pPr>
            <w:r w:rsidRPr="00385009">
              <w:rPr>
                <w:b/>
                <w:color w:val="E05929" w:themeColor="text2"/>
              </w:rPr>
              <w:t xml:space="preserve"> </w:t>
            </w:r>
          </w:p>
        </w:tc>
      </w:tr>
    </w:tbl>
    <w:p w14:paraId="5DFDE5E7" w14:textId="77777777" w:rsidR="00346432" w:rsidRPr="00096946" w:rsidRDefault="00346432" w:rsidP="00346432">
      <w:pPr>
        <w:pStyle w:val="Heading2"/>
        <w:rPr>
          <w:noProof/>
        </w:rPr>
      </w:pPr>
      <w:bookmarkStart w:id="4" w:name="_Toc93995967"/>
      <w:r>
        <w:rPr>
          <w:rFonts w:eastAsia="MS PGothic" w:cs="Times New Roman"/>
          <w:noProof/>
          <w:color w:val="E35929"/>
          <w:sz w:val="40"/>
        </w:rPr>
        <w:t>Emar – Pain Management</w:t>
      </w:r>
      <w:bookmarkEnd w:id="4"/>
    </w:p>
    <w:p w14:paraId="7069B26C" w14:textId="77777777" w:rsidR="00346432" w:rsidRDefault="00346432" w:rsidP="00346432">
      <w:pPr>
        <w:rPr>
          <w:rFonts w:eastAsia="MS PGothic" w:cs="Times New Roman"/>
          <w:color w:val="4E4540"/>
        </w:rPr>
      </w:pPr>
      <w:r w:rsidRPr="007B4D03">
        <w:rPr>
          <w:rFonts w:eastAsia="MS PGothic" w:cs="Times New Roman"/>
          <w:color w:val="4E4540"/>
        </w:rPr>
        <w:t xml:space="preserve">In alignment with the Multi modal pain protocols and to ensure pain medication administration triggers a pain reassessment when administered, the </w:t>
      </w:r>
      <w:r w:rsidRPr="007B4D03">
        <w:rPr>
          <w:rFonts w:eastAsia="MS PGothic" w:cs="Times New Roman"/>
          <w:i/>
          <w:color w:val="4E4540"/>
        </w:rPr>
        <w:t xml:space="preserve">Administering for pain </w:t>
      </w:r>
      <w:r w:rsidRPr="007B4D03">
        <w:rPr>
          <w:rFonts w:eastAsia="MS PGothic" w:cs="Times New Roman"/>
          <w:color w:val="4E4540"/>
        </w:rPr>
        <w:t xml:space="preserve">field has been updated. </w:t>
      </w:r>
    </w:p>
    <w:tbl>
      <w:tblPr>
        <w:tblW w:w="1088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4"/>
        <w:gridCol w:w="3360"/>
      </w:tblGrid>
      <w:tr w:rsidR="00346432" w14:paraId="358472B6" w14:textId="77777777" w:rsidTr="00346432">
        <w:trPr>
          <w:trHeight w:val="312"/>
        </w:trPr>
        <w:tc>
          <w:tcPr>
            <w:tcW w:w="7524" w:type="dxa"/>
          </w:tcPr>
          <w:p w14:paraId="21EEBB78" w14:textId="77777777" w:rsidR="00346432" w:rsidRDefault="00346432" w:rsidP="00346432">
            <w:r>
              <w:rPr>
                <w:noProof/>
              </w:rPr>
              <w:drawing>
                <wp:inline distT="0" distB="0" distL="0" distR="0" wp14:anchorId="052EC951" wp14:editId="6EEDD59B">
                  <wp:extent cx="4522425" cy="2676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27988" cy="2679817"/>
                          </a:xfrm>
                          <a:prstGeom prst="rect">
                            <a:avLst/>
                          </a:prstGeom>
                        </pic:spPr>
                      </pic:pic>
                    </a:graphicData>
                  </a:graphic>
                </wp:inline>
              </w:drawing>
            </w:r>
          </w:p>
        </w:tc>
        <w:tc>
          <w:tcPr>
            <w:tcW w:w="3360" w:type="dxa"/>
          </w:tcPr>
          <w:p w14:paraId="5E9AA32A" w14:textId="77777777" w:rsidR="00346432" w:rsidRPr="007B4D03" w:rsidRDefault="00346432" w:rsidP="00346432">
            <w:pPr>
              <w:widowControl w:val="0"/>
              <w:spacing w:after="0"/>
              <w:rPr>
                <w:szCs w:val="22"/>
              </w:rPr>
            </w:pPr>
            <w:r w:rsidRPr="007B4D03">
              <w:rPr>
                <w:i/>
                <w:szCs w:val="22"/>
              </w:rPr>
              <w:t xml:space="preserve">Administering for pain </w:t>
            </w:r>
            <w:r w:rsidRPr="007B4D03">
              <w:rPr>
                <w:szCs w:val="22"/>
              </w:rPr>
              <w:t xml:space="preserve">has been changed to </w:t>
            </w:r>
            <w:r w:rsidRPr="007B4D03">
              <w:rPr>
                <w:i/>
                <w:szCs w:val="22"/>
              </w:rPr>
              <w:t>Administering for pain management</w:t>
            </w:r>
            <w:r w:rsidRPr="007B4D03">
              <w:rPr>
                <w:szCs w:val="22"/>
              </w:rPr>
              <w:t xml:space="preserve"> in eMAR when documenting a pain medication.</w:t>
            </w:r>
          </w:p>
          <w:p w14:paraId="6D72616A" w14:textId="77777777" w:rsidR="00346432" w:rsidRPr="007B4D03" w:rsidRDefault="00346432" w:rsidP="00346432">
            <w:pPr>
              <w:widowControl w:val="0"/>
              <w:spacing w:after="0"/>
              <w:rPr>
                <w:szCs w:val="22"/>
              </w:rPr>
            </w:pPr>
          </w:p>
          <w:p w14:paraId="58101392" w14:textId="77777777" w:rsidR="00346432" w:rsidRPr="00346432" w:rsidRDefault="00346432" w:rsidP="00346432">
            <w:pPr>
              <w:widowControl w:val="0"/>
              <w:spacing w:after="0"/>
              <w:rPr>
                <w:color w:val="FF0000"/>
                <w:szCs w:val="22"/>
              </w:rPr>
            </w:pPr>
            <w:r w:rsidRPr="00346432">
              <w:rPr>
                <w:color w:val="FF0000"/>
                <w:szCs w:val="22"/>
              </w:rPr>
              <w:t>Note: If this is ordered for pain management and or pain control, regardless if the patient is actively having pain, the clinician should select “Yes.”</w:t>
            </w:r>
          </w:p>
          <w:p w14:paraId="7BCBAFD0" w14:textId="77777777" w:rsidR="00346432" w:rsidRPr="00346432" w:rsidRDefault="00346432" w:rsidP="00346432">
            <w:pPr>
              <w:widowControl w:val="0"/>
              <w:spacing w:after="0"/>
              <w:rPr>
                <w:color w:val="FF0000"/>
                <w:szCs w:val="22"/>
              </w:rPr>
            </w:pPr>
          </w:p>
          <w:p w14:paraId="5024AE5B" w14:textId="77777777" w:rsidR="00346432" w:rsidRPr="00346432" w:rsidRDefault="00346432" w:rsidP="00346432">
            <w:pPr>
              <w:widowControl w:val="0"/>
              <w:spacing w:after="0"/>
              <w:rPr>
                <w:color w:val="FF0000"/>
                <w:szCs w:val="22"/>
              </w:rPr>
            </w:pPr>
            <w:r w:rsidRPr="00346432">
              <w:rPr>
                <w:color w:val="FF0000"/>
                <w:szCs w:val="22"/>
              </w:rPr>
              <w:t>If this is ordered for fever, such as Tylenol, it is appropriate for the clinician to select “No.”</w:t>
            </w:r>
          </w:p>
          <w:p w14:paraId="2A41B333" w14:textId="77777777" w:rsidR="00346432" w:rsidRDefault="00346432" w:rsidP="00346432"/>
        </w:tc>
      </w:tr>
    </w:tbl>
    <w:p w14:paraId="35317906" w14:textId="77777777" w:rsidR="006E7D7F" w:rsidRDefault="006E7D7F" w:rsidP="00346432"/>
    <w:p w14:paraId="45FCAAE7" w14:textId="77777777" w:rsidR="00346432" w:rsidRDefault="00346432" w:rsidP="00346432"/>
    <w:p w14:paraId="093543F3" w14:textId="77777777" w:rsidR="00346432" w:rsidRPr="007C30F3" w:rsidRDefault="00346432" w:rsidP="00346432">
      <w:pPr>
        <w:rPr>
          <w:rFonts w:asciiTheme="minorHAnsi" w:hAnsiTheme="minorHAnsi" w:cstheme="minorHAnsi"/>
        </w:rPr>
      </w:pPr>
      <w:r>
        <w:rPr>
          <w:rFonts w:eastAsia="MS PGothic" w:cs="Times New Roman"/>
          <w:b/>
          <w:noProof/>
          <w:color w:val="E35929"/>
          <w:sz w:val="40"/>
          <w:szCs w:val="26"/>
        </w:rPr>
        <w:t>eMAR – SUBQ Previous Injection Sites Info Box</w:t>
      </w:r>
    </w:p>
    <w:p w14:paraId="5B7C878F" w14:textId="77777777" w:rsidR="00346432" w:rsidRDefault="00346432" w:rsidP="00346432">
      <w:pPr>
        <w:rPr>
          <w:rFonts w:eastAsia="MS PGothic" w:cs="Times New Roman"/>
          <w:color w:val="4E4540"/>
          <w:szCs w:val="22"/>
        </w:rPr>
      </w:pPr>
      <w:r w:rsidRPr="00246A1C">
        <w:rPr>
          <w:rFonts w:eastAsia="MS PGothic" w:cs="Times New Roman"/>
          <w:color w:val="4E4540"/>
          <w:szCs w:val="22"/>
        </w:rPr>
        <w:t xml:space="preserve">Some medications, when administered via subcutaneous (SUBQ) route, should have the administration site rotated between doses. Currently the nurse has to manually go back and review the previous administration sites. An alert has been created to automate this process, providing the 4 most recent administration site(s) for the </w:t>
      </w:r>
      <w:r w:rsidRPr="00A43E08">
        <w:rPr>
          <w:rFonts w:eastAsia="MS PGothic" w:cs="Times New Roman"/>
          <w:b/>
          <w:color w:val="4E4540"/>
          <w:szCs w:val="22"/>
        </w:rPr>
        <w:t>current medication order</w:t>
      </w:r>
      <w:r w:rsidRPr="00246A1C">
        <w:rPr>
          <w:rFonts w:eastAsia="MS PGothic" w:cs="Times New Roman"/>
          <w:color w:val="4E4540"/>
          <w:szCs w:val="22"/>
        </w:rPr>
        <w:t xml:space="preserve"> and displaying them to the documenting nurse along with the associated date(s) and time(s)</w:t>
      </w:r>
    </w:p>
    <w:p w14:paraId="53696153" w14:textId="77777777" w:rsidR="007C244A" w:rsidRPr="00246A1C" w:rsidRDefault="007C244A" w:rsidP="007C244A">
      <w:pPr>
        <w:spacing w:after="0" w:line="240" w:lineRule="auto"/>
        <w:rPr>
          <w:rFonts w:eastAsia="MS PGothic" w:cs="Times New Roman"/>
          <w:color w:val="4E4540"/>
          <w:szCs w:val="22"/>
        </w:rPr>
      </w:pPr>
      <w:r w:rsidRPr="00246A1C">
        <w:rPr>
          <w:rFonts w:eastAsia="MS PGothic" w:cs="Times New Roman"/>
          <w:color w:val="4E4540"/>
          <w:szCs w:val="22"/>
        </w:rPr>
        <w:t>* Dalteparin</w:t>
      </w:r>
      <w:r>
        <w:rPr>
          <w:rFonts w:eastAsia="MS PGothic" w:cs="Times New Roman"/>
          <w:color w:val="4E4540"/>
          <w:szCs w:val="22"/>
        </w:rPr>
        <w:t xml:space="preserve"> (Fragmin)       </w:t>
      </w:r>
      <w:r w:rsidRPr="00246A1C">
        <w:rPr>
          <w:rFonts w:eastAsia="MS PGothic" w:cs="Times New Roman"/>
          <w:color w:val="4E4540"/>
          <w:szCs w:val="22"/>
        </w:rPr>
        <w:t>*</w:t>
      </w:r>
      <w:r>
        <w:rPr>
          <w:rFonts w:eastAsia="MS PGothic" w:cs="Times New Roman"/>
          <w:color w:val="4E4540"/>
          <w:szCs w:val="22"/>
        </w:rPr>
        <w:t xml:space="preserve"> </w:t>
      </w:r>
      <w:r w:rsidRPr="00246A1C">
        <w:rPr>
          <w:rFonts w:eastAsia="MS PGothic" w:cs="Times New Roman"/>
          <w:color w:val="4E4540"/>
          <w:szCs w:val="22"/>
        </w:rPr>
        <w:t>Enoxaparin</w:t>
      </w:r>
      <w:r>
        <w:rPr>
          <w:rFonts w:eastAsia="MS PGothic" w:cs="Times New Roman"/>
          <w:color w:val="4E4540"/>
          <w:szCs w:val="22"/>
        </w:rPr>
        <w:t xml:space="preserve"> (Lovenox)</w:t>
      </w:r>
    </w:p>
    <w:p w14:paraId="0CC787F8" w14:textId="77777777" w:rsidR="007C244A" w:rsidRPr="001658BF" w:rsidRDefault="007C244A" w:rsidP="007C244A">
      <w:pPr>
        <w:spacing w:after="0" w:line="240" w:lineRule="auto"/>
        <w:rPr>
          <w:rFonts w:eastAsia="MS PGothic" w:cs="Times New Roman"/>
          <w:b/>
          <w:color w:val="4E4540"/>
          <w:szCs w:val="22"/>
        </w:rPr>
      </w:pPr>
      <w:r w:rsidRPr="00246A1C">
        <w:rPr>
          <w:rFonts w:eastAsia="MS PGothic" w:cs="Times New Roman"/>
          <w:color w:val="4E4540"/>
          <w:szCs w:val="22"/>
        </w:rPr>
        <w:t xml:space="preserve">* Desirudin </w:t>
      </w:r>
      <w:r>
        <w:rPr>
          <w:rFonts w:eastAsia="MS PGothic" w:cs="Times New Roman"/>
          <w:color w:val="4E4540"/>
          <w:szCs w:val="22"/>
        </w:rPr>
        <w:t>(Iprivask)</w:t>
      </w:r>
      <w:r w:rsidRPr="00246A1C">
        <w:rPr>
          <w:rFonts w:eastAsia="MS PGothic" w:cs="Times New Roman"/>
          <w:color w:val="4E4540"/>
          <w:szCs w:val="22"/>
        </w:rPr>
        <w:t xml:space="preserve">         * Fondaparinux </w:t>
      </w:r>
      <w:r>
        <w:rPr>
          <w:rFonts w:eastAsia="MS PGothic" w:cs="Times New Roman"/>
          <w:color w:val="4E4540"/>
          <w:szCs w:val="22"/>
        </w:rPr>
        <w:t>(Arixtra)</w:t>
      </w:r>
      <w:r w:rsidRPr="00246A1C">
        <w:rPr>
          <w:rFonts w:eastAsia="MS PGothic" w:cs="Times New Roman"/>
          <w:color w:val="4E4540"/>
          <w:szCs w:val="22"/>
        </w:rPr>
        <w:t xml:space="preserve">       </w:t>
      </w:r>
    </w:p>
    <w:p w14:paraId="5DB7EE43" w14:textId="77777777" w:rsidR="007C244A" w:rsidRPr="00246A1C" w:rsidRDefault="007C244A" w:rsidP="007C244A">
      <w:pPr>
        <w:spacing w:after="0" w:line="240" w:lineRule="auto"/>
        <w:rPr>
          <w:rFonts w:eastAsia="MS PGothic" w:cs="Times New Roman"/>
          <w:color w:val="4E4540"/>
          <w:szCs w:val="22"/>
        </w:rPr>
      </w:pPr>
      <w:r w:rsidRPr="00246A1C">
        <w:rPr>
          <w:rFonts w:eastAsia="MS PGothic" w:cs="Times New Roman"/>
          <w:color w:val="4E4540"/>
          <w:szCs w:val="22"/>
        </w:rPr>
        <w:t>*</w:t>
      </w:r>
      <w:r>
        <w:rPr>
          <w:rFonts w:eastAsia="MS PGothic" w:cs="Times New Roman"/>
          <w:color w:val="4E4540"/>
          <w:szCs w:val="22"/>
        </w:rPr>
        <w:t xml:space="preserve"> </w:t>
      </w:r>
      <w:r w:rsidRPr="00246A1C">
        <w:rPr>
          <w:rFonts w:eastAsia="MS PGothic" w:cs="Times New Roman"/>
          <w:color w:val="4E4540"/>
          <w:szCs w:val="22"/>
        </w:rPr>
        <w:t>Unfractionated heparin</w:t>
      </w:r>
    </w:p>
    <w:p w14:paraId="743C70E1" w14:textId="77777777" w:rsidR="006F32C0" w:rsidRDefault="006F32C0" w:rsidP="007C244A">
      <w:pPr>
        <w:spacing w:after="0" w:line="240" w:lineRule="auto"/>
        <w:rPr>
          <w:rFonts w:eastAsia="MS PGothic" w:cs="Times New Roman"/>
          <w:color w:val="4E4540"/>
          <w:szCs w:val="2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215"/>
        <w:gridCol w:w="4668"/>
      </w:tblGrid>
      <w:tr w:rsidR="006F32C0" w14:paraId="41BD8091" w14:textId="77777777" w:rsidTr="00DB0B85">
        <w:trPr>
          <w:trHeight w:val="3430"/>
        </w:trPr>
        <w:tc>
          <w:tcPr>
            <w:tcW w:w="52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DC36132" w14:textId="77777777" w:rsidR="006F32C0" w:rsidRDefault="006F32C0" w:rsidP="00DB0B85">
            <w:pPr>
              <w:pStyle w:val="Caption"/>
              <w:jc w:val="center"/>
              <w:rPr>
                <w:noProof/>
              </w:rPr>
            </w:pPr>
            <w:r>
              <w:rPr>
                <w:noProof/>
              </w:rPr>
              <w:lastRenderedPageBreak/>
              <w:t>Screen Sample of the Past Administrations box</w:t>
            </w:r>
          </w:p>
          <w:p w14:paraId="5B74A5EF" w14:textId="77777777" w:rsidR="006F32C0" w:rsidRDefault="006F32C0" w:rsidP="00DB0B85">
            <w:pPr>
              <w:pStyle w:val="Caption"/>
              <w:jc w:val="center"/>
              <w:rPr>
                <w:noProof/>
              </w:rPr>
            </w:pPr>
            <w:r>
              <w:rPr>
                <w:noProof/>
              </w:rPr>
              <w:drawing>
                <wp:inline distT="0" distB="0" distL="0" distR="0" wp14:anchorId="352894F3" wp14:editId="70E70F9B">
                  <wp:extent cx="2286000" cy="12407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1240790"/>
                          </a:xfrm>
                          <a:prstGeom prst="rect">
                            <a:avLst/>
                          </a:prstGeom>
                          <a:noFill/>
                          <a:ln>
                            <a:noFill/>
                          </a:ln>
                        </pic:spPr>
                      </pic:pic>
                    </a:graphicData>
                  </a:graphic>
                </wp:inline>
              </w:drawing>
            </w:r>
          </w:p>
        </w:tc>
        <w:tc>
          <w:tcPr>
            <w:tcW w:w="4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0EBBCF" w14:textId="77777777" w:rsidR="007C244A" w:rsidRPr="005712CE" w:rsidRDefault="007C244A" w:rsidP="007C244A">
            <w:pPr>
              <w:widowControl w:val="0"/>
              <w:spacing w:after="0"/>
              <w:rPr>
                <w:rFonts w:asciiTheme="minorHAnsi" w:hAnsiTheme="minorHAnsi" w:cstheme="minorHAnsi"/>
                <w:szCs w:val="22"/>
              </w:rPr>
            </w:pPr>
            <w:r w:rsidRPr="005712CE">
              <w:rPr>
                <w:rFonts w:asciiTheme="minorHAnsi" w:hAnsiTheme="minorHAnsi" w:cstheme="minorHAnsi"/>
                <w:szCs w:val="22"/>
              </w:rPr>
              <w:t>Alert will only fire</w:t>
            </w:r>
            <w:r>
              <w:rPr>
                <w:rFonts w:asciiTheme="minorHAnsi" w:hAnsiTheme="minorHAnsi" w:cstheme="minorHAnsi"/>
                <w:szCs w:val="22"/>
              </w:rPr>
              <w:t xml:space="preserve"> i</w:t>
            </w:r>
            <w:r w:rsidRPr="005712CE">
              <w:rPr>
                <w:rFonts w:asciiTheme="minorHAnsi" w:hAnsiTheme="minorHAnsi" w:cstheme="minorHAnsi"/>
                <w:szCs w:val="22"/>
              </w:rPr>
              <w:t>f documenting the order as “Given”</w:t>
            </w:r>
            <w:r>
              <w:rPr>
                <w:rFonts w:asciiTheme="minorHAnsi" w:hAnsiTheme="minorHAnsi" w:cstheme="minorHAnsi"/>
                <w:szCs w:val="22"/>
              </w:rPr>
              <w:t>.</w:t>
            </w:r>
          </w:p>
          <w:p w14:paraId="4147C2F3" w14:textId="77777777" w:rsidR="007C244A" w:rsidRPr="005712CE" w:rsidRDefault="007C244A" w:rsidP="007C244A">
            <w:pPr>
              <w:widowControl w:val="0"/>
              <w:spacing w:after="0"/>
              <w:rPr>
                <w:rFonts w:asciiTheme="minorHAnsi" w:hAnsiTheme="minorHAnsi" w:cstheme="minorHAnsi"/>
                <w:szCs w:val="22"/>
              </w:rPr>
            </w:pPr>
          </w:p>
          <w:p w14:paraId="790EBA71" w14:textId="77777777" w:rsidR="007C244A" w:rsidRPr="005712CE" w:rsidRDefault="007C244A" w:rsidP="007C244A">
            <w:pPr>
              <w:widowControl w:val="0"/>
              <w:spacing w:after="0"/>
              <w:rPr>
                <w:rFonts w:asciiTheme="minorHAnsi" w:hAnsiTheme="minorHAnsi" w:cstheme="minorHAnsi"/>
                <w:szCs w:val="22"/>
              </w:rPr>
            </w:pPr>
            <w:r w:rsidRPr="005712CE">
              <w:rPr>
                <w:rFonts w:asciiTheme="minorHAnsi" w:hAnsiTheme="minorHAnsi" w:cstheme="minorHAnsi"/>
                <w:szCs w:val="22"/>
              </w:rPr>
              <w:t>Alert will NOT fire</w:t>
            </w:r>
            <w:r>
              <w:rPr>
                <w:rFonts w:asciiTheme="minorHAnsi" w:hAnsiTheme="minorHAnsi" w:cstheme="minorHAnsi"/>
                <w:szCs w:val="22"/>
              </w:rPr>
              <w:t xml:space="preserve"> i</w:t>
            </w:r>
            <w:r w:rsidRPr="005712CE">
              <w:rPr>
                <w:rFonts w:asciiTheme="minorHAnsi" w:hAnsiTheme="minorHAnsi" w:cstheme="minorHAnsi"/>
                <w:szCs w:val="22"/>
              </w:rPr>
              <w:t>f documenting the order as “Not Given” or performing the action of “Undo”</w:t>
            </w:r>
            <w:r>
              <w:rPr>
                <w:rFonts w:asciiTheme="minorHAnsi" w:hAnsiTheme="minorHAnsi" w:cstheme="minorHAnsi"/>
                <w:szCs w:val="22"/>
              </w:rPr>
              <w:t xml:space="preserve"> and </w:t>
            </w:r>
            <w:r w:rsidRPr="005712CE">
              <w:rPr>
                <w:rFonts w:asciiTheme="minorHAnsi" w:hAnsiTheme="minorHAnsi" w:cstheme="minorHAnsi"/>
                <w:szCs w:val="22"/>
              </w:rPr>
              <w:t>there are no previous administrations on the current medication order</w:t>
            </w:r>
            <w:r>
              <w:rPr>
                <w:rFonts w:asciiTheme="minorHAnsi" w:hAnsiTheme="minorHAnsi" w:cstheme="minorHAnsi"/>
                <w:szCs w:val="22"/>
              </w:rPr>
              <w:t>.</w:t>
            </w:r>
          </w:p>
          <w:p w14:paraId="45137CE8" w14:textId="77777777" w:rsidR="007C244A" w:rsidRPr="005712CE" w:rsidRDefault="007C244A" w:rsidP="007C244A">
            <w:pPr>
              <w:widowControl w:val="0"/>
              <w:spacing w:after="0"/>
              <w:rPr>
                <w:rFonts w:asciiTheme="minorHAnsi" w:hAnsiTheme="minorHAnsi" w:cstheme="minorHAnsi"/>
                <w:szCs w:val="22"/>
              </w:rPr>
            </w:pPr>
          </w:p>
          <w:p w14:paraId="17ABB3DD" w14:textId="77777777" w:rsidR="007C244A" w:rsidRPr="005712CE" w:rsidRDefault="007C244A" w:rsidP="007C244A">
            <w:pPr>
              <w:widowControl w:val="0"/>
              <w:spacing w:after="0"/>
              <w:rPr>
                <w:rFonts w:asciiTheme="minorHAnsi" w:hAnsiTheme="minorHAnsi" w:cstheme="minorHAnsi"/>
                <w:szCs w:val="22"/>
              </w:rPr>
            </w:pPr>
            <w:r w:rsidRPr="005712CE">
              <w:rPr>
                <w:rFonts w:asciiTheme="minorHAnsi" w:hAnsiTheme="minorHAnsi" w:cstheme="minorHAnsi"/>
                <w:szCs w:val="22"/>
              </w:rPr>
              <w:t xml:space="preserve">After review of the informational alert, click “Ok” and proceed with documentation. </w:t>
            </w:r>
          </w:p>
          <w:p w14:paraId="311FE81F" w14:textId="77777777" w:rsidR="007C244A" w:rsidRPr="005712CE" w:rsidRDefault="007C244A" w:rsidP="007C244A">
            <w:pPr>
              <w:widowControl w:val="0"/>
              <w:spacing w:after="0"/>
              <w:rPr>
                <w:rFonts w:asciiTheme="minorHAnsi" w:hAnsiTheme="minorHAnsi" w:cstheme="minorHAnsi"/>
                <w:szCs w:val="22"/>
              </w:rPr>
            </w:pPr>
          </w:p>
          <w:p w14:paraId="3018C800" w14:textId="77777777" w:rsidR="006F32C0" w:rsidRPr="001D21B0" w:rsidRDefault="007C244A" w:rsidP="007C244A">
            <w:pPr>
              <w:tabs>
                <w:tab w:val="left" w:pos="7150"/>
              </w:tabs>
              <w:rPr>
                <w:rFonts w:asciiTheme="minorHAnsi" w:hAnsiTheme="minorHAnsi" w:cstheme="minorHAnsi"/>
                <w:szCs w:val="22"/>
              </w:rPr>
            </w:pPr>
            <w:r w:rsidRPr="005712CE">
              <w:rPr>
                <w:rFonts w:asciiTheme="minorHAnsi" w:hAnsiTheme="minorHAnsi" w:cstheme="minorHAnsi"/>
                <w:szCs w:val="22"/>
              </w:rPr>
              <w:t>The alert will display one time. Either when the cursor lands in the Dose field or after the nurse selects a Site for the current administration. If this occurs, the nurse will need to review the information provided and determine if the Administration Site should be adjusted on the current documentation.</w:t>
            </w:r>
          </w:p>
        </w:tc>
      </w:tr>
    </w:tbl>
    <w:p w14:paraId="1DFA08FA" w14:textId="77777777" w:rsidR="006F32C0" w:rsidRDefault="006F32C0" w:rsidP="006F32C0">
      <w:pPr>
        <w:spacing w:after="0" w:line="240" w:lineRule="auto"/>
        <w:rPr>
          <w:rFonts w:eastAsia="MS PGothic" w:cs="Times New Roman"/>
          <w:color w:val="4E4540"/>
          <w:szCs w:val="22"/>
        </w:rPr>
      </w:pPr>
    </w:p>
    <w:p w14:paraId="1C37318B" w14:textId="77777777" w:rsidR="00EB5233" w:rsidRDefault="00EB5233" w:rsidP="00EB5233">
      <w:pPr>
        <w:pStyle w:val="Heading2"/>
        <w:rPr>
          <w:rFonts w:eastAsia="MS PGothic" w:cs="Times New Roman"/>
          <w:noProof/>
          <w:color w:val="E35929"/>
          <w:sz w:val="40"/>
        </w:rPr>
      </w:pPr>
      <w:bookmarkStart w:id="5" w:name="_Toc93995969"/>
      <w:r>
        <w:rPr>
          <w:rFonts w:eastAsia="MS PGothic" w:cs="Times New Roman"/>
          <w:noProof/>
          <w:color w:val="E35929"/>
          <w:sz w:val="40"/>
        </w:rPr>
        <w:t>Intake and Output</w:t>
      </w:r>
    </w:p>
    <w:tbl>
      <w:tblPr>
        <w:tblStyle w:val="TableGridLight3"/>
        <w:tblW w:w="10797" w:type="dxa"/>
        <w:tblInd w:w="-2" w:type="dxa"/>
        <w:tblLayout w:type="fixed"/>
        <w:tblLook w:val="04A0" w:firstRow="1" w:lastRow="0" w:firstColumn="1" w:lastColumn="0" w:noHBand="0" w:noVBand="1"/>
      </w:tblPr>
      <w:tblGrid>
        <w:gridCol w:w="7017"/>
        <w:gridCol w:w="3780"/>
      </w:tblGrid>
      <w:tr w:rsidR="00EB5233" w:rsidRPr="001C7F2E" w14:paraId="63DBB7EA" w14:textId="77777777" w:rsidTr="00EB5233">
        <w:trPr>
          <w:trHeight w:val="3563"/>
        </w:trPr>
        <w:tc>
          <w:tcPr>
            <w:tcW w:w="7017" w:type="dxa"/>
          </w:tcPr>
          <w:p w14:paraId="0C74695B" w14:textId="77777777" w:rsidR="00EB5233" w:rsidRPr="00BA5CFC" w:rsidRDefault="00EB5233" w:rsidP="00DB0B85">
            <w:pPr>
              <w:spacing w:after="0"/>
              <w:jc w:val="both"/>
              <w:rPr>
                <w:sz w:val="16"/>
                <w:szCs w:val="16"/>
              </w:rPr>
            </w:pPr>
            <w:r>
              <w:rPr>
                <w:noProof/>
              </w:rPr>
              <w:drawing>
                <wp:inline distT="0" distB="0" distL="0" distR="0" wp14:anchorId="6B4EABA3" wp14:editId="441B6FA5">
                  <wp:extent cx="3543300" cy="209961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52698" cy="2105187"/>
                          </a:xfrm>
                          <a:prstGeom prst="rect">
                            <a:avLst/>
                          </a:prstGeom>
                        </pic:spPr>
                      </pic:pic>
                    </a:graphicData>
                  </a:graphic>
                </wp:inline>
              </w:drawing>
            </w:r>
          </w:p>
        </w:tc>
        <w:tc>
          <w:tcPr>
            <w:tcW w:w="3780" w:type="dxa"/>
          </w:tcPr>
          <w:p w14:paraId="68FA82F3" w14:textId="77777777" w:rsidR="00EB5233" w:rsidRPr="00246A1C" w:rsidRDefault="00EB5233" w:rsidP="00DB0B85">
            <w:pPr>
              <w:spacing w:after="0"/>
              <w:rPr>
                <w:rFonts w:ascii="Arial" w:hAnsi="Arial" w:cs="Arial"/>
              </w:rPr>
            </w:pPr>
            <w:r w:rsidRPr="00246A1C">
              <w:rPr>
                <w:rFonts w:ascii="Arial" w:hAnsi="Arial" w:cs="Arial"/>
                <w:i/>
              </w:rPr>
              <w:t>Number of voids</w:t>
            </w:r>
            <w:r w:rsidRPr="00246A1C">
              <w:rPr>
                <w:rFonts w:ascii="Arial" w:hAnsi="Arial" w:cs="Arial"/>
              </w:rPr>
              <w:t xml:space="preserve"> has changed to </w:t>
            </w:r>
            <w:r w:rsidRPr="00246A1C">
              <w:rPr>
                <w:rFonts w:ascii="Arial" w:hAnsi="Arial" w:cs="Arial"/>
                <w:i/>
              </w:rPr>
              <w:t>Number of continent voids.</w:t>
            </w:r>
            <w:r w:rsidRPr="00246A1C">
              <w:rPr>
                <w:rFonts w:ascii="Arial" w:hAnsi="Arial" w:cs="Arial"/>
              </w:rPr>
              <w:t xml:space="preserve"> </w:t>
            </w:r>
          </w:p>
          <w:p w14:paraId="6D7E9BA3" w14:textId="77777777" w:rsidR="00EB5233" w:rsidRPr="00246A1C" w:rsidRDefault="00EB5233" w:rsidP="00DB0B85">
            <w:pPr>
              <w:spacing w:after="0"/>
              <w:rPr>
                <w:rFonts w:ascii="Arial" w:hAnsi="Arial" w:cs="Arial"/>
              </w:rPr>
            </w:pPr>
          </w:p>
          <w:p w14:paraId="2D25A39E" w14:textId="77777777" w:rsidR="00EB5233" w:rsidRPr="00246A1C" w:rsidRDefault="00EB5233" w:rsidP="00DB0B85">
            <w:pPr>
              <w:spacing w:after="0"/>
              <w:rPr>
                <w:rFonts w:ascii="Arial" w:hAnsi="Arial" w:cs="Arial"/>
              </w:rPr>
            </w:pPr>
            <w:r w:rsidRPr="00246A1C">
              <w:rPr>
                <w:rFonts w:ascii="Arial" w:hAnsi="Arial" w:cs="Arial"/>
                <w:i/>
              </w:rPr>
              <w:t>Number of times incontinent urine</w:t>
            </w:r>
            <w:r w:rsidRPr="00246A1C">
              <w:rPr>
                <w:rFonts w:ascii="Arial" w:hAnsi="Arial" w:cs="Arial"/>
              </w:rPr>
              <w:t xml:space="preserve"> has changed to </w:t>
            </w:r>
            <w:r w:rsidRPr="00246A1C">
              <w:rPr>
                <w:rFonts w:ascii="Arial" w:hAnsi="Arial" w:cs="Arial"/>
                <w:i/>
              </w:rPr>
              <w:t xml:space="preserve">Number of incontinent voids </w:t>
            </w:r>
          </w:p>
          <w:p w14:paraId="1802B15A" w14:textId="77777777" w:rsidR="00EB5233" w:rsidRPr="00246A1C" w:rsidRDefault="00EB5233" w:rsidP="00DB0B85">
            <w:pPr>
              <w:shd w:val="clear" w:color="auto" w:fill="FFFFFF" w:themeFill="background1"/>
              <w:spacing w:after="0"/>
              <w:rPr>
                <w:rFonts w:ascii="Arial" w:hAnsi="Arial" w:cs="Arial"/>
              </w:rPr>
            </w:pPr>
          </w:p>
          <w:p w14:paraId="3A5A9214" w14:textId="77777777" w:rsidR="00EB5233" w:rsidRPr="00246A1C" w:rsidRDefault="00EB5233" w:rsidP="00DB0B85">
            <w:pPr>
              <w:shd w:val="clear" w:color="auto" w:fill="FFFFFF" w:themeFill="background1"/>
              <w:spacing w:after="0"/>
              <w:rPr>
                <w:rFonts w:ascii="Arial" w:hAnsi="Arial" w:cs="Arial"/>
              </w:rPr>
            </w:pPr>
          </w:p>
          <w:p w14:paraId="3FA2CE93" w14:textId="77777777" w:rsidR="00EB5233" w:rsidRPr="00246A1C" w:rsidRDefault="00EB5233" w:rsidP="00DB0B85">
            <w:pPr>
              <w:shd w:val="clear" w:color="auto" w:fill="FFFFFF" w:themeFill="background1"/>
              <w:spacing w:after="0"/>
              <w:rPr>
                <w:rFonts w:ascii="Arial" w:hAnsi="Arial" w:cs="Arial"/>
              </w:rPr>
            </w:pPr>
            <w:r w:rsidRPr="00EB5233">
              <w:rPr>
                <w:rFonts w:ascii="Arial" w:hAnsi="Arial" w:cs="Arial"/>
                <w:color w:val="FF0000"/>
              </w:rPr>
              <w:t>Note: Yellow information guidance has been removed</w:t>
            </w:r>
            <w:r w:rsidRPr="00246A1C">
              <w:rPr>
                <w:rFonts w:ascii="Arial" w:hAnsi="Arial" w:cs="Arial"/>
                <w:color w:val="BBBCBC" w:themeColor="accent3"/>
              </w:rPr>
              <w:t>.</w:t>
            </w:r>
          </w:p>
        </w:tc>
      </w:tr>
    </w:tbl>
    <w:p w14:paraId="7F2B7607" w14:textId="77777777" w:rsidR="00EB5233" w:rsidRPr="00EB5233" w:rsidRDefault="00EB5233" w:rsidP="00EB5233"/>
    <w:bookmarkEnd w:id="5"/>
    <w:p w14:paraId="415BEB92" w14:textId="77777777" w:rsidR="007C244A" w:rsidRDefault="007C244A" w:rsidP="004B159D">
      <w:pPr>
        <w:pStyle w:val="Heading2"/>
        <w:rPr>
          <w:rFonts w:eastAsia="MS PGothic" w:cs="Times New Roman"/>
          <w:noProof/>
          <w:color w:val="E35929"/>
          <w:sz w:val="40"/>
        </w:rPr>
      </w:pPr>
    </w:p>
    <w:p w14:paraId="7E6911C8" w14:textId="77777777" w:rsidR="007C244A" w:rsidRDefault="007C244A" w:rsidP="004B159D">
      <w:pPr>
        <w:pStyle w:val="Heading2"/>
        <w:rPr>
          <w:rFonts w:eastAsia="MS PGothic" w:cs="Times New Roman"/>
          <w:noProof/>
          <w:color w:val="E35929"/>
          <w:sz w:val="40"/>
        </w:rPr>
      </w:pPr>
    </w:p>
    <w:p w14:paraId="1FDC2C61" w14:textId="77777777" w:rsidR="007C244A" w:rsidRPr="007C244A" w:rsidRDefault="007C244A" w:rsidP="007C244A"/>
    <w:p w14:paraId="5C9F4F7E" w14:textId="77777777" w:rsidR="004B159D" w:rsidRDefault="0068795E" w:rsidP="004B159D">
      <w:pPr>
        <w:pStyle w:val="Heading2"/>
        <w:rPr>
          <w:rFonts w:eastAsia="MS PGothic" w:cs="Times New Roman"/>
          <w:noProof/>
          <w:color w:val="E35929"/>
          <w:sz w:val="40"/>
        </w:rPr>
      </w:pPr>
      <w:r>
        <w:rPr>
          <w:rFonts w:eastAsia="MS PGothic" w:cs="Times New Roman"/>
          <w:noProof/>
          <w:color w:val="E35929"/>
          <w:sz w:val="40"/>
        </w:rPr>
        <w:lastRenderedPageBreak/>
        <w:t>Hygiene Care and Routine Daily Care</w:t>
      </w:r>
    </w:p>
    <w:p w14:paraId="66B96ED6" w14:textId="77777777" w:rsidR="0068795E" w:rsidRDefault="0068795E" w:rsidP="0068795E">
      <w:pPr>
        <w:widowControl w:val="0"/>
        <w:spacing w:after="0"/>
      </w:pPr>
      <w:r w:rsidRPr="00EC2DF1">
        <w:rPr>
          <w:b/>
        </w:rPr>
        <w:t>Hygiene Care</w:t>
      </w:r>
      <w:r>
        <w:rPr>
          <w:b/>
        </w:rPr>
        <w:t xml:space="preserve"> and Routine Daily Care</w:t>
      </w:r>
      <w:r w:rsidRPr="00EC2DF1">
        <w:t xml:space="preserve"> ha</w:t>
      </w:r>
      <w:r>
        <w:t>ve</w:t>
      </w:r>
      <w:r w:rsidRPr="00EC2DF1">
        <w:t xml:space="preserve"> been updated to provide clarity on “How to document” in this field.</w:t>
      </w:r>
    </w:p>
    <w:tbl>
      <w:tblPr>
        <w:tblW w:w="1076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8"/>
        <w:gridCol w:w="3696"/>
      </w:tblGrid>
      <w:tr w:rsidR="0068795E" w14:paraId="315C08A9" w14:textId="77777777" w:rsidTr="0068795E">
        <w:trPr>
          <w:trHeight w:val="324"/>
        </w:trPr>
        <w:tc>
          <w:tcPr>
            <w:tcW w:w="7068" w:type="dxa"/>
          </w:tcPr>
          <w:p w14:paraId="72DDEE51" w14:textId="77777777" w:rsidR="0068795E" w:rsidRDefault="0068795E" w:rsidP="00346432">
            <w:r>
              <w:rPr>
                <w:noProof/>
              </w:rPr>
              <w:drawing>
                <wp:inline distT="0" distB="0" distL="0" distR="0" wp14:anchorId="6B96E847" wp14:editId="1759D5BF">
                  <wp:extent cx="3649980" cy="2232101"/>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55089" cy="2235225"/>
                          </a:xfrm>
                          <a:prstGeom prst="rect">
                            <a:avLst/>
                          </a:prstGeom>
                        </pic:spPr>
                      </pic:pic>
                    </a:graphicData>
                  </a:graphic>
                </wp:inline>
              </w:drawing>
            </w:r>
          </w:p>
          <w:p w14:paraId="470C8CD1" w14:textId="77777777" w:rsidR="0068795E" w:rsidRDefault="0068795E" w:rsidP="00346432">
            <w:r>
              <w:rPr>
                <w:noProof/>
              </w:rPr>
              <w:drawing>
                <wp:inline distT="0" distB="0" distL="0" distR="0" wp14:anchorId="6C69ADDE" wp14:editId="2D40014E">
                  <wp:extent cx="3756660" cy="2297340"/>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60178" cy="2299492"/>
                          </a:xfrm>
                          <a:prstGeom prst="rect">
                            <a:avLst/>
                          </a:prstGeom>
                        </pic:spPr>
                      </pic:pic>
                    </a:graphicData>
                  </a:graphic>
                </wp:inline>
              </w:drawing>
            </w:r>
          </w:p>
        </w:tc>
        <w:tc>
          <w:tcPr>
            <w:tcW w:w="3696" w:type="dxa"/>
          </w:tcPr>
          <w:p w14:paraId="4782FD46" w14:textId="77777777" w:rsidR="0068795E" w:rsidRPr="00EA783D" w:rsidRDefault="0068795E" w:rsidP="0068795E">
            <w:pPr>
              <w:widowControl w:val="0"/>
              <w:spacing w:after="0"/>
              <w:rPr>
                <w:b/>
              </w:rPr>
            </w:pPr>
            <w:r>
              <w:rPr>
                <w:b/>
              </w:rPr>
              <w:t>Hygiene Care</w:t>
            </w:r>
          </w:p>
          <w:p w14:paraId="073B4DFC" w14:textId="77777777" w:rsidR="0068795E" w:rsidRPr="00EC2DF1" w:rsidRDefault="0068795E" w:rsidP="0068795E">
            <w:pPr>
              <w:widowControl w:val="0"/>
              <w:spacing w:after="0"/>
            </w:pPr>
            <w:r w:rsidRPr="00EC2DF1">
              <w:t xml:space="preserve">For more direction in answering the question, a Yellow Information Box has been added to </w:t>
            </w:r>
            <w:r w:rsidRPr="00EC2DF1">
              <w:rPr>
                <w:i/>
              </w:rPr>
              <w:t>Oral care provided</w:t>
            </w:r>
            <w:r w:rsidRPr="00EC2DF1">
              <w:t>.</w:t>
            </w:r>
          </w:p>
          <w:p w14:paraId="092B7113" w14:textId="77777777" w:rsidR="0068795E" w:rsidRPr="00EC2DF1" w:rsidRDefault="0068795E" w:rsidP="0068795E">
            <w:pPr>
              <w:widowControl w:val="0"/>
              <w:spacing w:after="0"/>
            </w:pPr>
          </w:p>
          <w:p w14:paraId="629DA60A" w14:textId="77777777" w:rsidR="0068795E" w:rsidRPr="00EC2DF1" w:rsidRDefault="0068795E" w:rsidP="0068795E">
            <w:pPr>
              <w:widowControl w:val="0"/>
              <w:pBdr>
                <w:top w:val="single" w:sz="4" w:space="1" w:color="898B8E" w:themeColor="accent2"/>
                <w:bottom w:val="single" w:sz="4" w:space="1" w:color="898B8E" w:themeColor="accent2"/>
              </w:pBdr>
              <w:shd w:val="clear" w:color="auto" w:fill="BFBFBF" w:themeFill="background1" w:themeFillShade="BF"/>
              <w:spacing w:after="0"/>
            </w:pPr>
            <w:r w:rsidRPr="00EC2DF1">
              <w:t>Document only what patient actually did (independent or assisted), not what patient is capable of doing. If patient independent, confirm actions were completed.</w:t>
            </w:r>
          </w:p>
          <w:p w14:paraId="54F7BA0E" w14:textId="77777777" w:rsidR="0068795E" w:rsidRPr="00EC2DF1" w:rsidRDefault="0068795E" w:rsidP="0068795E">
            <w:pPr>
              <w:widowControl w:val="0"/>
              <w:spacing w:after="0"/>
            </w:pPr>
          </w:p>
          <w:p w14:paraId="3EA97E8E" w14:textId="77777777" w:rsidR="0068795E" w:rsidRDefault="0068795E" w:rsidP="0068795E">
            <w:pPr>
              <w:widowControl w:val="0"/>
              <w:spacing w:after="0"/>
            </w:pPr>
            <w:r w:rsidRPr="00EC2DF1">
              <w:rPr>
                <w:i/>
              </w:rPr>
              <w:t xml:space="preserve">Date of last bowel movement </w:t>
            </w:r>
            <w:r w:rsidRPr="00EC2DF1">
              <w:t>has been removed.</w:t>
            </w:r>
          </w:p>
          <w:p w14:paraId="0768F4C4" w14:textId="77777777" w:rsidR="0068795E" w:rsidRDefault="0068795E" w:rsidP="0068795E">
            <w:pPr>
              <w:widowControl w:val="0"/>
              <w:spacing w:after="0"/>
            </w:pPr>
          </w:p>
          <w:p w14:paraId="6082BB3F" w14:textId="77777777" w:rsidR="0068795E" w:rsidRPr="00EA783D" w:rsidRDefault="0068795E" w:rsidP="0068795E">
            <w:pPr>
              <w:widowControl w:val="0"/>
              <w:spacing w:after="0"/>
              <w:rPr>
                <w:b/>
              </w:rPr>
            </w:pPr>
            <w:r>
              <w:rPr>
                <w:b/>
              </w:rPr>
              <w:t>Routine Daily Care</w:t>
            </w:r>
          </w:p>
          <w:p w14:paraId="12565AFF" w14:textId="77777777" w:rsidR="0068795E" w:rsidRDefault="0068795E" w:rsidP="0068795E">
            <w:pPr>
              <w:widowControl w:val="0"/>
              <w:spacing w:after="0"/>
            </w:pPr>
          </w:p>
          <w:p w14:paraId="15EDACD3" w14:textId="77777777" w:rsidR="0068795E" w:rsidRPr="00EC2DF1" w:rsidRDefault="0068795E" w:rsidP="0068795E">
            <w:pPr>
              <w:widowControl w:val="0"/>
              <w:spacing w:after="0"/>
            </w:pPr>
            <w:r w:rsidRPr="00EC2DF1">
              <w:t xml:space="preserve">For more direction in answering the question, a Yellow Information Box has been added to </w:t>
            </w:r>
            <w:r w:rsidRPr="00EC2DF1">
              <w:rPr>
                <w:i/>
              </w:rPr>
              <w:t>Activity</w:t>
            </w:r>
            <w:r w:rsidRPr="00EC2DF1">
              <w:t>.</w:t>
            </w:r>
          </w:p>
          <w:p w14:paraId="5A0BD95E" w14:textId="77777777" w:rsidR="0068795E" w:rsidRPr="00EC2DF1" w:rsidRDefault="0068795E" w:rsidP="0068795E">
            <w:pPr>
              <w:widowControl w:val="0"/>
              <w:spacing w:after="0"/>
            </w:pPr>
          </w:p>
          <w:p w14:paraId="139EC644" w14:textId="77777777" w:rsidR="0068795E" w:rsidRPr="00EC2DF1" w:rsidRDefault="0068795E" w:rsidP="0068795E">
            <w:pPr>
              <w:widowControl w:val="0"/>
              <w:pBdr>
                <w:top w:val="single" w:sz="4" w:space="1" w:color="898B8E" w:themeColor="accent2"/>
                <w:bottom w:val="single" w:sz="4" w:space="1" w:color="898B8E" w:themeColor="accent2"/>
              </w:pBdr>
              <w:shd w:val="clear" w:color="auto" w:fill="BFBFBF" w:themeFill="background1" w:themeFillShade="BF"/>
              <w:spacing w:after="0"/>
            </w:pPr>
            <w:r w:rsidRPr="00EC2DF1">
              <w:t>Document only what patient actually did (independent or assisted), not what patient is capable of doing. If patient independent, confirm actions were completed.</w:t>
            </w:r>
          </w:p>
          <w:p w14:paraId="4D28CD62" w14:textId="77777777" w:rsidR="0068795E" w:rsidRDefault="0068795E" w:rsidP="00346432"/>
        </w:tc>
      </w:tr>
    </w:tbl>
    <w:p w14:paraId="32C50FFD" w14:textId="77777777" w:rsidR="00346432" w:rsidRDefault="00346432" w:rsidP="00346432"/>
    <w:tbl>
      <w:tblPr>
        <w:tblStyle w:val="TableGrid"/>
        <w:tblW w:w="1079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555"/>
        <w:gridCol w:w="3240"/>
      </w:tblGrid>
      <w:tr w:rsidR="007A34EF" w:rsidRPr="005759C4" w14:paraId="584E16B4" w14:textId="77777777" w:rsidTr="007A34EF">
        <w:trPr>
          <w:trHeight w:val="4778"/>
        </w:trPr>
        <w:tc>
          <w:tcPr>
            <w:tcW w:w="7555" w:type="dxa"/>
          </w:tcPr>
          <w:p w14:paraId="4D033985" w14:textId="77777777" w:rsidR="007A34EF" w:rsidRDefault="007A34EF" w:rsidP="00DB0B85">
            <w:pPr>
              <w:pStyle w:val="Heading2"/>
              <w:rPr>
                <w:noProof/>
              </w:rPr>
            </w:pPr>
            <w:r w:rsidRPr="00B91098">
              <w:rPr>
                <w:noProof/>
              </w:rPr>
              <w:lastRenderedPageBreak/>
              <w:drawing>
                <wp:anchor distT="0" distB="0" distL="114300" distR="114300" simplePos="0" relativeHeight="251669504" behindDoc="0" locked="0" layoutInCell="1" allowOverlap="1" wp14:anchorId="0B7ED74B" wp14:editId="1C161670">
                  <wp:simplePos x="0" y="0"/>
                  <wp:positionH relativeFrom="column">
                    <wp:posOffset>1917065</wp:posOffset>
                  </wp:positionH>
                  <wp:positionV relativeFrom="paragraph">
                    <wp:posOffset>351790</wp:posOffset>
                  </wp:positionV>
                  <wp:extent cx="856510" cy="960120"/>
                  <wp:effectExtent l="0" t="0" r="127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4"/>
                          <a:stretch>
                            <a:fillRect/>
                          </a:stretch>
                        </pic:blipFill>
                        <pic:spPr>
                          <a:xfrm>
                            <a:off x="0" y="0"/>
                            <a:ext cx="856510" cy="960120"/>
                          </a:xfrm>
                          <a:prstGeom prst="rect">
                            <a:avLst/>
                          </a:prstGeom>
                        </pic:spPr>
                      </pic:pic>
                    </a:graphicData>
                  </a:graphic>
                  <wp14:sizeRelH relativeFrom="margin">
                    <wp14:pctWidth>0</wp14:pctWidth>
                  </wp14:sizeRelH>
                  <wp14:sizeRelV relativeFrom="margin">
                    <wp14:pctHeight>0</wp14:pctHeight>
                  </wp14:sizeRelV>
                </wp:anchor>
              </w:drawing>
            </w:r>
            <w:r>
              <w:rPr>
                <w:rFonts w:eastAsia="MS PGothic" w:cs="Times New Roman"/>
                <w:noProof/>
                <w:color w:val="E35929"/>
                <w:sz w:val="40"/>
              </w:rPr>
              <w:t>Patient Preferred Pharmacy Report</w:t>
            </w:r>
          </w:p>
          <w:p w14:paraId="0FC290A4" w14:textId="77777777" w:rsidR="007A34EF" w:rsidRDefault="007A34EF" w:rsidP="00DB0B85"/>
          <w:p w14:paraId="36339794" w14:textId="77777777" w:rsidR="007A34EF" w:rsidRPr="00B91098" w:rsidRDefault="007A34EF" w:rsidP="00DB0B85"/>
          <w:p w14:paraId="744AE4DA" w14:textId="77777777" w:rsidR="007A34EF" w:rsidRDefault="007A34EF" w:rsidP="00DB0B85">
            <w:pPr>
              <w:rPr>
                <w:noProof/>
              </w:rPr>
            </w:pPr>
          </w:p>
          <w:p w14:paraId="783A6219" w14:textId="77777777" w:rsidR="007A34EF" w:rsidRDefault="00350D81" w:rsidP="00DB0B85">
            <w:pPr>
              <w:rPr>
                <w:noProof/>
              </w:rPr>
            </w:pPr>
            <w:r w:rsidRPr="00B91098">
              <w:rPr>
                <w:noProof/>
              </w:rPr>
              <w:drawing>
                <wp:anchor distT="0" distB="0" distL="114300" distR="114300" simplePos="0" relativeHeight="251670528" behindDoc="0" locked="0" layoutInCell="1" allowOverlap="1" wp14:anchorId="16679763" wp14:editId="1F277C7F">
                  <wp:simplePos x="0" y="0"/>
                  <wp:positionH relativeFrom="column">
                    <wp:posOffset>446405</wp:posOffset>
                  </wp:positionH>
                  <wp:positionV relativeFrom="paragraph">
                    <wp:posOffset>61595</wp:posOffset>
                  </wp:positionV>
                  <wp:extent cx="4069080" cy="301752"/>
                  <wp:effectExtent l="0" t="0" r="7620" b="3175"/>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5"/>
                          <a:stretch>
                            <a:fillRect/>
                          </a:stretch>
                        </pic:blipFill>
                        <pic:spPr>
                          <a:xfrm>
                            <a:off x="0" y="0"/>
                            <a:ext cx="4069080" cy="301752"/>
                          </a:xfrm>
                          <a:prstGeom prst="rect">
                            <a:avLst/>
                          </a:prstGeom>
                        </pic:spPr>
                      </pic:pic>
                    </a:graphicData>
                  </a:graphic>
                  <wp14:sizeRelH relativeFrom="margin">
                    <wp14:pctWidth>0</wp14:pctWidth>
                  </wp14:sizeRelH>
                  <wp14:sizeRelV relativeFrom="margin">
                    <wp14:pctHeight>0</wp14:pctHeight>
                  </wp14:sizeRelV>
                </wp:anchor>
              </w:drawing>
            </w:r>
          </w:p>
          <w:p w14:paraId="72D2504A" w14:textId="77777777" w:rsidR="007A34EF" w:rsidRDefault="007A34EF" w:rsidP="00DB0B85">
            <w:pPr>
              <w:rPr>
                <w:noProof/>
              </w:rPr>
            </w:pPr>
          </w:p>
          <w:p w14:paraId="095F26CA" w14:textId="77777777" w:rsidR="007A34EF" w:rsidRDefault="007A34EF" w:rsidP="00DB0B85">
            <w:pPr>
              <w:rPr>
                <w:noProof/>
              </w:rPr>
            </w:pPr>
          </w:p>
          <w:p w14:paraId="225FC942" w14:textId="77777777" w:rsidR="007A34EF" w:rsidRDefault="00350D81" w:rsidP="00DB0B85">
            <w:pPr>
              <w:rPr>
                <w:noProof/>
              </w:rPr>
            </w:pPr>
            <w:r>
              <w:rPr>
                <w:noProof/>
              </w:rPr>
              <w:t xml:space="preserve">                               </w:t>
            </w:r>
            <w:r w:rsidRPr="00335CF3">
              <w:rPr>
                <w:noProof/>
              </w:rPr>
              <w:drawing>
                <wp:inline distT="0" distB="0" distL="0" distR="0" wp14:anchorId="48DFCB35" wp14:editId="4C839D80">
                  <wp:extent cx="2628900" cy="1156716"/>
                  <wp:effectExtent l="0" t="0" r="0" b="571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6"/>
                          <a:stretch>
                            <a:fillRect/>
                          </a:stretch>
                        </pic:blipFill>
                        <pic:spPr>
                          <a:xfrm>
                            <a:off x="0" y="0"/>
                            <a:ext cx="2637598" cy="1160543"/>
                          </a:xfrm>
                          <a:prstGeom prst="rect">
                            <a:avLst/>
                          </a:prstGeom>
                        </pic:spPr>
                      </pic:pic>
                    </a:graphicData>
                  </a:graphic>
                </wp:inline>
              </w:drawing>
            </w:r>
            <w:r w:rsidR="007A34EF">
              <w:rPr>
                <w:noProof/>
              </w:rPr>
              <w:t xml:space="preserve">                 </w:t>
            </w:r>
          </w:p>
          <w:p w14:paraId="4FB8B374" w14:textId="77777777" w:rsidR="007A34EF" w:rsidRDefault="007A34EF" w:rsidP="00DB0B85">
            <w:pPr>
              <w:rPr>
                <w:noProof/>
              </w:rPr>
            </w:pPr>
            <w:r>
              <w:rPr>
                <w:noProof/>
              </w:rPr>
              <w:drawing>
                <wp:inline distT="0" distB="0" distL="0" distR="0" wp14:anchorId="703E0AE4" wp14:editId="1734D367">
                  <wp:extent cx="4545965" cy="2202180"/>
                  <wp:effectExtent l="0" t="0" r="698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45965" cy="2202180"/>
                          </a:xfrm>
                          <a:prstGeom prst="rect">
                            <a:avLst/>
                          </a:prstGeom>
                        </pic:spPr>
                      </pic:pic>
                    </a:graphicData>
                  </a:graphic>
                </wp:inline>
              </w:drawing>
            </w:r>
          </w:p>
          <w:p w14:paraId="7BC9581B" w14:textId="77777777" w:rsidR="007A34EF" w:rsidRDefault="007A34EF" w:rsidP="00DB0B85">
            <w:pPr>
              <w:rPr>
                <w:noProof/>
              </w:rPr>
            </w:pPr>
          </w:p>
          <w:p w14:paraId="76460462" w14:textId="77777777" w:rsidR="007A34EF" w:rsidRDefault="00D84DB6" w:rsidP="00DB0B85">
            <w:pPr>
              <w:rPr>
                <w:noProof/>
              </w:rPr>
            </w:pPr>
            <w:r>
              <w:rPr>
                <w:noProof/>
              </w:rPr>
              <w:t xml:space="preserve">                     </w:t>
            </w:r>
            <w:r w:rsidR="007A34EF">
              <w:rPr>
                <w:noProof/>
              </w:rPr>
              <w:drawing>
                <wp:inline distT="0" distB="0" distL="0" distR="0" wp14:anchorId="609ED295" wp14:editId="480198DC">
                  <wp:extent cx="3078480" cy="1856376"/>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087139" cy="1861598"/>
                          </a:xfrm>
                          <a:prstGeom prst="rect">
                            <a:avLst/>
                          </a:prstGeom>
                        </pic:spPr>
                      </pic:pic>
                    </a:graphicData>
                  </a:graphic>
                </wp:inline>
              </w:drawing>
            </w:r>
          </w:p>
        </w:tc>
        <w:tc>
          <w:tcPr>
            <w:tcW w:w="3240" w:type="dxa"/>
          </w:tcPr>
          <w:p w14:paraId="7723181D" w14:textId="77777777" w:rsidR="007A34EF" w:rsidRDefault="007A34EF" w:rsidP="00DB0B85">
            <w:pPr>
              <w:widowControl w:val="0"/>
              <w:spacing w:after="0"/>
              <w:rPr>
                <w:szCs w:val="22"/>
              </w:rPr>
            </w:pPr>
          </w:p>
          <w:p w14:paraId="1860FBC3" w14:textId="77777777" w:rsidR="007A34EF" w:rsidRDefault="007A34EF" w:rsidP="00DB0B85">
            <w:pPr>
              <w:widowControl w:val="0"/>
              <w:spacing w:after="0"/>
              <w:rPr>
                <w:szCs w:val="22"/>
              </w:rPr>
            </w:pPr>
          </w:p>
          <w:p w14:paraId="5BA7189E" w14:textId="77777777" w:rsidR="007A34EF" w:rsidRDefault="007A34EF" w:rsidP="00DB0B85">
            <w:pPr>
              <w:widowControl w:val="0"/>
              <w:spacing w:after="0"/>
              <w:rPr>
                <w:szCs w:val="22"/>
              </w:rPr>
            </w:pPr>
          </w:p>
          <w:p w14:paraId="346848C1" w14:textId="77777777" w:rsidR="007A34EF" w:rsidRDefault="007A34EF" w:rsidP="00DB0B85">
            <w:pPr>
              <w:widowControl w:val="0"/>
              <w:spacing w:after="0"/>
              <w:rPr>
                <w:szCs w:val="22"/>
              </w:rPr>
            </w:pPr>
          </w:p>
          <w:p w14:paraId="1FBBE869" w14:textId="77777777" w:rsidR="007A34EF" w:rsidRDefault="007A34EF" w:rsidP="00DB0B85">
            <w:pPr>
              <w:widowControl w:val="0"/>
              <w:spacing w:after="0"/>
              <w:rPr>
                <w:szCs w:val="22"/>
              </w:rPr>
            </w:pPr>
            <w:r w:rsidRPr="00B91098">
              <w:rPr>
                <w:szCs w:val="22"/>
              </w:rPr>
              <w:t>Added Admit Date/Time field to output of Print Version (Inpatient only) report</w:t>
            </w:r>
          </w:p>
          <w:p w14:paraId="06CFC4E3" w14:textId="77777777" w:rsidR="007A34EF" w:rsidRDefault="007A34EF" w:rsidP="00DB0B85">
            <w:pPr>
              <w:widowControl w:val="0"/>
              <w:spacing w:after="0"/>
              <w:rPr>
                <w:szCs w:val="22"/>
              </w:rPr>
            </w:pPr>
          </w:p>
          <w:p w14:paraId="6BC0E98A" w14:textId="77777777" w:rsidR="007A34EF" w:rsidRDefault="007A34EF" w:rsidP="00DB0B85">
            <w:pPr>
              <w:widowControl w:val="0"/>
              <w:spacing w:after="0"/>
              <w:rPr>
                <w:szCs w:val="22"/>
              </w:rPr>
            </w:pPr>
            <w:r w:rsidRPr="00B91098">
              <w:rPr>
                <w:szCs w:val="22"/>
              </w:rPr>
              <w:t xml:space="preserve">Added ability to exclude admitted patients greater than 30 days with preferred pharmacy documented </w:t>
            </w:r>
          </w:p>
          <w:p w14:paraId="62CC525C" w14:textId="77777777" w:rsidR="007A34EF" w:rsidRPr="00B91098" w:rsidRDefault="007A34EF" w:rsidP="00DB0B85">
            <w:pPr>
              <w:widowControl w:val="0"/>
              <w:spacing w:after="0"/>
              <w:rPr>
                <w:szCs w:val="22"/>
              </w:rPr>
            </w:pPr>
          </w:p>
          <w:p w14:paraId="53807DBF" w14:textId="77777777" w:rsidR="007A34EF" w:rsidRDefault="007A34EF" w:rsidP="00DB0B85">
            <w:pPr>
              <w:widowControl w:val="0"/>
              <w:spacing w:after="0"/>
              <w:rPr>
                <w:szCs w:val="22"/>
              </w:rPr>
            </w:pPr>
            <w:r w:rsidRPr="00335CF3">
              <w:rPr>
                <w:szCs w:val="22"/>
              </w:rPr>
              <w:t xml:space="preserve">Created a new </w:t>
            </w:r>
            <w:r w:rsidRPr="00335CF3">
              <w:rPr>
                <w:i/>
                <w:iCs/>
                <w:szCs w:val="22"/>
                <w:u w:val="single"/>
              </w:rPr>
              <w:t>Download Version</w:t>
            </w:r>
            <w:r w:rsidRPr="00335CF3">
              <w:rPr>
                <w:szCs w:val="22"/>
              </w:rPr>
              <w:t xml:space="preserve"> (Inpatient and ED Patients) </w:t>
            </w:r>
            <w:r>
              <w:rPr>
                <w:szCs w:val="22"/>
              </w:rPr>
              <w:t xml:space="preserve">of the Preferred Pharmacy </w:t>
            </w:r>
            <w:r w:rsidRPr="00335CF3">
              <w:rPr>
                <w:szCs w:val="22"/>
              </w:rPr>
              <w:t>report</w:t>
            </w:r>
          </w:p>
          <w:p w14:paraId="0364D890" w14:textId="77777777" w:rsidR="007A34EF" w:rsidRDefault="007A34EF" w:rsidP="00DB0B85">
            <w:pPr>
              <w:widowControl w:val="0"/>
              <w:spacing w:after="0"/>
              <w:rPr>
                <w:szCs w:val="22"/>
              </w:rPr>
            </w:pPr>
          </w:p>
          <w:p w14:paraId="4ED4CD6D" w14:textId="77777777" w:rsidR="002579CA" w:rsidRDefault="002579CA" w:rsidP="00DB0B85">
            <w:pPr>
              <w:widowControl w:val="0"/>
              <w:spacing w:after="0"/>
              <w:rPr>
                <w:szCs w:val="22"/>
              </w:rPr>
            </w:pPr>
          </w:p>
          <w:p w14:paraId="54D9A284" w14:textId="77777777" w:rsidR="002579CA" w:rsidRDefault="002579CA" w:rsidP="00DB0B85">
            <w:pPr>
              <w:widowControl w:val="0"/>
              <w:spacing w:after="0"/>
              <w:rPr>
                <w:szCs w:val="22"/>
              </w:rPr>
            </w:pPr>
          </w:p>
          <w:p w14:paraId="3C3C8C94" w14:textId="77777777" w:rsidR="002579CA" w:rsidRDefault="002579CA" w:rsidP="00DB0B85">
            <w:pPr>
              <w:widowControl w:val="0"/>
              <w:spacing w:after="0"/>
              <w:rPr>
                <w:szCs w:val="22"/>
              </w:rPr>
            </w:pPr>
          </w:p>
          <w:p w14:paraId="79E9CF72" w14:textId="77777777" w:rsidR="002579CA" w:rsidRDefault="002579CA" w:rsidP="00DB0B85">
            <w:pPr>
              <w:widowControl w:val="0"/>
              <w:spacing w:after="0"/>
              <w:rPr>
                <w:szCs w:val="22"/>
              </w:rPr>
            </w:pPr>
          </w:p>
          <w:p w14:paraId="19C845C6" w14:textId="77777777" w:rsidR="007A34EF" w:rsidRPr="00335CF3" w:rsidRDefault="007A34EF" w:rsidP="00DB0B85">
            <w:pPr>
              <w:widowControl w:val="0"/>
              <w:spacing w:after="0"/>
              <w:rPr>
                <w:szCs w:val="22"/>
              </w:rPr>
            </w:pPr>
            <w:r>
              <w:rPr>
                <w:szCs w:val="22"/>
              </w:rPr>
              <w:t>Added to print report button menu</w:t>
            </w:r>
          </w:p>
          <w:p w14:paraId="33296C10" w14:textId="77777777" w:rsidR="007A34EF" w:rsidRDefault="007A34EF" w:rsidP="00DB0B85">
            <w:pPr>
              <w:widowControl w:val="0"/>
              <w:spacing w:after="0"/>
            </w:pPr>
          </w:p>
          <w:p w14:paraId="57235EF4" w14:textId="77777777" w:rsidR="007A34EF" w:rsidRDefault="007A34EF" w:rsidP="00DB0B85">
            <w:pPr>
              <w:widowControl w:val="0"/>
              <w:spacing w:after="0"/>
            </w:pPr>
          </w:p>
          <w:p w14:paraId="02FE98E0" w14:textId="77777777" w:rsidR="007A34EF" w:rsidRDefault="007A34EF" w:rsidP="00DB0B85">
            <w:pPr>
              <w:widowControl w:val="0"/>
              <w:spacing w:after="0"/>
            </w:pPr>
          </w:p>
          <w:p w14:paraId="7C3B81DE" w14:textId="77777777" w:rsidR="007A34EF" w:rsidRDefault="007A34EF" w:rsidP="00DB0B85">
            <w:pPr>
              <w:widowControl w:val="0"/>
              <w:spacing w:after="0"/>
            </w:pPr>
          </w:p>
          <w:p w14:paraId="11F22035" w14:textId="77777777" w:rsidR="00350D81" w:rsidRDefault="00350D81" w:rsidP="00DB0B85">
            <w:pPr>
              <w:widowControl w:val="0"/>
              <w:spacing w:after="0"/>
              <w:rPr>
                <w:i/>
                <w:szCs w:val="22"/>
              </w:rPr>
            </w:pPr>
          </w:p>
          <w:p w14:paraId="10CA53B8" w14:textId="77777777" w:rsidR="00350D81" w:rsidRDefault="00350D81" w:rsidP="00DB0B85">
            <w:pPr>
              <w:widowControl w:val="0"/>
              <w:spacing w:after="0"/>
              <w:rPr>
                <w:i/>
                <w:szCs w:val="22"/>
              </w:rPr>
            </w:pPr>
          </w:p>
          <w:p w14:paraId="3CFA71BE" w14:textId="77777777" w:rsidR="00350D81" w:rsidRDefault="00350D81" w:rsidP="00DB0B85">
            <w:pPr>
              <w:widowControl w:val="0"/>
              <w:spacing w:after="0"/>
              <w:rPr>
                <w:i/>
                <w:szCs w:val="22"/>
              </w:rPr>
            </w:pPr>
          </w:p>
          <w:p w14:paraId="6EEA4CD4" w14:textId="77777777" w:rsidR="00350D81" w:rsidRDefault="00350D81" w:rsidP="00DB0B85">
            <w:pPr>
              <w:widowControl w:val="0"/>
              <w:spacing w:after="0"/>
              <w:rPr>
                <w:i/>
                <w:szCs w:val="22"/>
              </w:rPr>
            </w:pPr>
          </w:p>
          <w:p w14:paraId="2D9253CF" w14:textId="77777777" w:rsidR="00350D81" w:rsidRDefault="00350D81" w:rsidP="00DB0B85">
            <w:pPr>
              <w:widowControl w:val="0"/>
              <w:spacing w:after="0"/>
              <w:rPr>
                <w:i/>
                <w:szCs w:val="22"/>
              </w:rPr>
            </w:pPr>
          </w:p>
          <w:p w14:paraId="61A5EA2A" w14:textId="77777777" w:rsidR="00350D81" w:rsidRDefault="00350D81" w:rsidP="00DB0B85">
            <w:pPr>
              <w:widowControl w:val="0"/>
              <w:spacing w:after="0"/>
              <w:rPr>
                <w:i/>
                <w:szCs w:val="22"/>
              </w:rPr>
            </w:pPr>
          </w:p>
          <w:p w14:paraId="35152F6A" w14:textId="77777777" w:rsidR="00350D81" w:rsidRDefault="00350D81" w:rsidP="00DB0B85">
            <w:pPr>
              <w:widowControl w:val="0"/>
              <w:spacing w:after="0"/>
              <w:rPr>
                <w:i/>
                <w:szCs w:val="22"/>
              </w:rPr>
            </w:pPr>
          </w:p>
          <w:p w14:paraId="08C8CD67" w14:textId="77777777" w:rsidR="00350D81" w:rsidRDefault="00350D81" w:rsidP="00DB0B85">
            <w:pPr>
              <w:widowControl w:val="0"/>
              <w:spacing w:after="0"/>
              <w:rPr>
                <w:i/>
                <w:szCs w:val="22"/>
              </w:rPr>
            </w:pPr>
          </w:p>
          <w:p w14:paraId="1A7C9E5E" w14:textId="77777777" w:rsidR="00350D81" w:rsidRDefault="00350D81" w:rsidP="00DB0B85">
            <w:pPr>
              <w:widowControl w:val="0"/>
              <w:spacing w:after="0"/>
              <w:rPr>
                <w:i/>
                <w:szCs w:val="22"/>
              </w:rPr>
            </w:pPr>
          </w:p>
          <w:p w14:paraId="39D44D99" w14:textId="77777777" w:rsidR="00350D81" w:rsidRDefault="00350D81" w:rsidP="00DB0B85">
            <w:pPr>
              <w:widowControl w:val="0"/>
              <w:spacing w:after="0"/>
              <w:rPr>
                <w:i/>
                <w:szCs w:val="22"/>
              </w:rPr>
            </w:pPr>
          </w:p>
          <w:p w14:paraId="20B1AB12" w14:textId="77777777" w:rsidR="007A34EF" w:rsidRPr="0011086B" w:rsidRDefault="007A34EF" w:rsidP="00DB0B85">
            <w:pPr>
              <w:widowControl w:val="0"/>
              <w:spacing w:after="0"/>
              <w:rPr>
                <w:i/>
                <w:szCs w:val="22"/>
              </w:rPr>
            </w:pPr>
            <w:r w:rsidRPr="0011086B">
              <w:rPr>
                <w:i/>
                <w:szCs w:val="22"/>
              </w:rPr>
              <w:t xml:space="preserve">Created a new </w:t>
            </w:r>
            <w:r w:rsidRPr="0011086B">
              <w:rPr>
                <w:i/>
                <w:iCs/>
                <w:szCs w:val="22"/>
                <w:u w:val="single"/>
              </w:rPr>
              <w:t>Download Version</w:t>
            </w:r>
            <w:r w:rsidRPr="0011086B">
              <w:rPr>
                <w:i/>
                <w:szCs w:val="22"/>
              </w:rPr>
              <w:t xml:space="preserve"> of the Home Medication Audit report.</w:t>
            </w:r>
          </w:p>
          <w:p w14:paraId="5AFC85C3" w14:textId="77777777" w:rsidR="007A34EF" w:rsidRPr="0011086B" w:rsidRDefault="007A34EF" w:rsidP="00DB0B85">
            <w:pPr>
              <w:widowControl w:val="0"/>
              <w:spacing w:after="0"/>
              <w:rPr>
                <w:i/>
                <w:szCs w:val="22"/>
              </w:rPr>
            </w:pPr>
          </w:p>
          <w:p w14:paraId="24A47AD5" w14:textId="77777777" w:rsidR="007A34EF" w:rsidRPr="0011086B" w:rsidRDefault="007A34EF" w:rsidP="00DB0B85">
            <w:pPr>
              <w:widowControl w:val="0"/>
              <w:spacing w:after="0"/>
              <w:rPr>
                <w:i/>
                <w:szCs w:val="22"/>
              </w:rPr>
            </w:pPr>
            <w:r w:rsidRPr="0011086B">
              <w:rPr>
                <w:i/>
                <w:szCs w:val="22"/>
              </w:rPr>
              <w:t>Added to print report button menu.</w:t>
            </w:r>
          </w:p>
          <w:p w14:paraId="550913EC" w14:textId="77777777" w:rsidR="007A34EF" w:rsidRPr="00B91098" w:rsidRDefault="007A34EF" w:rsidP="00DB0B85">
            <w:pPr>
              <w:widowControl w:val="0"/>
              <w:spacing w:after="0"/>
            </w:pPr>
          </w:p>
        </w:tc>
      </w:tr>
    </w:tbl>
    <w:p w14:paraId="46C9ECA7" w14:textId="77777777" w:rsidR="00C6281F" w:rsidRPr="000332BD" w:rsidRDefault="00C6281F" w:rsidP="002579CA">
      <w:pPr>
        <w:tabs>
          <w:tab w:val="left" w:pos="7937"/>
        </w:tabs>
      </w:pPr>
    </w:p>
    <w:sectPr w:rsidR="00C6281F" w:rsidRPr="000332BD" w:rsidSect="00EE62F7">
      <w:footerReference w:type="even" r:id="rId29"/>
      <w:footerReference w:type="default" r:id="rId30"/>
      <w:footerReference w:type="first" r:id="rId31"/>
      <w:type w:val="continuous"/>
      <w:pgSz w:w="12240" w:h="15840"/>
      <w:pgMar w:top="720" w:right="720" w:bottom="720" w:left="720" w:header="576" w:footer="144"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E2E48" w14:textId="77777777" w:rsidR="00293C52" w:rsidRDefault="00293C52" w:rsidP="00F126D1">
      <w:r>
        <w:separator/>
      </w:r>
    </w:p>
  </w:endnote>
  <w:endnote w:type="continuationSeparator" w:id="0">
    <w:p w14:paraId="71580F7C" w14:textId="77777777" w:rsidR="00293C52" w:rsidRDefault="00293C52" w:rsidP="00F1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BA6FB" w14:textId="77777777" w:rsidR="001162AD" w:rsidRDefault="001162AD" w:rsidP="00057B9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41D595" w14:textId="77777777" w:rsidR="001162AD" w:rsidRDefault="001162AD" w:rsidP="00057B92">
    <w:pPr>
      <w:pStyle w:val="Footer"/>
    </w:pPr>
    <w:r>
      <w:rPr>
        <w:noProof/>
      </w:rPr>
      <mc:AlternateContent>
        <mc:Choice Requires="wps">
          <w:drawing>
            <wp:anchor distT="0" distB="0" distL="114300" distR="114300" simplePos="0" relativeHeight="251659264" behindDoc="0" locked="0" layoutInCell="1" allowOverlap="1" wp14:anchorId="0485A2A9" wp14:editId="15BDD256">
              <wp:simplePos x="0" y="0"/>
              <wp:positionH relativeFrom="margin">
                <wp:posOffset>-635000</wp:posOffset>
              </wp:positionH>
              <wp:positionV relativeFrom="paragraph">
                <wp:posOffset>-167640</wp:posOffset>
              </wp:positionV>
              <wp:extent cx="67437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7B7F83"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50pt,-13.2pt" to="48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" strokecolor="white [3213]" strokeweight=".5pt">
              <w10:wrap anchorx="margin"/>
            </v:line>
          </w:pict>
        </mc:Fallback>
      </mc:AlternateContent>
    </w:r>
    <w:r>
      <w:rPr>
        <w:noProof/>
      </w:rPr>
      <w:drawing>
        <wp:anchor distT="0" distB="0" distL="114300" distR="114300" simplePos="0" relativeHeight="251660288" behindDoc="1" locked="0" layoutInCell="1" allowOverlap="1" wp14:anchorId="2E3AF5C6" wp14:editId="26F3802D">
          <wp:simplePos x="0" y="0"/>
          <wp:positionH relativeFrom="column">
            <wp:posOffset>5028565</wp:posOffset>
          </wp:positionH>
          <wp:positionV relativeFrom="paragraph">
            <wp:posOffset>-53340</wp:posOffset>
          </wp:positionV>
          <wp:extent cx="1026795" cy="479695"/>
          <wp:effectExtent l="0" t="0" r="0" b="0"/>
          <wp:wrapNone/>
          <wp:docPr id="80" name="Picture 80" descr="Macintosh HD:Users:aray:Box Sync:HCA 131 Physician Branding:Projects:SG Physician VIS &amp; Guidelines:styleguide:assets:logo:HCA Logo_RGB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ray:Box Sync:HCA 131 Physician Branding:Projects:SG Physician VIS &amp; Guidelines:styleguide:assets:logo:HCA Logo_RGB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736" cy="4801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701581"/>
      <w:docPartObj>
        <w:docPartGallery w:val="Page Numbers (Bottom of Page)"/>
        <w:docPartUnique/>
      </w:docPartObj>
    </w:sdtPr>
    <w:sdtEndPr>
      <w:rPr>
        <w:noProof/>
      </w:rPr>
    </w:sdtEndPr>
    <w:sdtContent>
      <w:p w14:paraId="2A31166C" w14:textId="77777777" w:rsidR="00E303E8" w:rsidRDefault="00E303E8" w:rsidP="00E303E8">
        <w:pPr>
          <w:pStyle w:val="Footer"/>
          <w:jc w:val="center"/>
          <w:rPr>
            <w:noProof/>
          </w:rPr>
        </w:pPr>
        <w:r w:rsidRPr="00DA6142">
          <w:rPr>
            <w:noProof/>
            <w:sz w:val="22"/>
          </w:rPr>
          <w:drawing>
            <wp:anchor distT="0" distB="0" distL="114300" distR="114300" simplePos="0" relativeHeight="251675648" behindDoc="1" locked="0" layoutInCell="1" allowOverlap="1" wp14:anchorId="6689109E" wp14:editId="334F682C">
              <wp:simplePos x="0" y="0"/>
              <wp:positionH relativeFrom="column">
                <wp:posOffset>6027420</wp:posOffset>
              </wp:positionH>
              <wp:positionV relativeFrom="paragraph">
                <wp:posOffset>167005</wp:posOffset>
              </wp:positionV>
              <wp:extent cx="829310" cy="354330"/>
              <wp:effectExtent l="0" t="0" r="8890" b="7620"/>
              <wp:wrapTight wrapText="bothSides">
                <wp:wrapPolygon edited="0">
                  <wp:start x="0" y="0"/>
                  <wp:lineTo x="0" y="20903"/>
                  <wp:lineTo x="21335" y="20903"/>
                  <wp:lineTo x="21335" y="5806"/>
                  <wp:lineTo x="19847" y="0"/>
                  <wp:lineTo x="0" y="0"/>
                </wp:wrapPolygon>
              </wp:wrapTight>
              <wp:docPr id="81" name="Picture 81" descr="C:\Users\lve9588\AppData\Local\Microsoft\Windows\INetCache\Content.Word\HCA_logo_fullcolor_digital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ve9588\AppData\Local\Microsoft\Windows\INetCache\Content.Word\HCA_logo_fullcolor_digitalu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35433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5C0690">
          <w:rPr>
            <w:noProof/>
          </w:rPr>
          <w:t>2</w:t>
        </w:r>
        <w:r>
          <w:rPr>
            <w:noProof/>
          </w:rPr>
          <w:fldChar w:fldCharType="end"/>
        </w:r>
      </w:p>
      <w:p w14:paraId="38360188" w14:textId="77777777" w:rsidR="00E303E8" w:rsidRDefault="00E303E8" w:rsidP="00E303E8">
        <w:pPr>
          <w:pStyle w:val="Footer"/>
        </w:pPr>
        <w:r>
          <w:t>2022.2 Update</w:t>
        </w:r>
      </w:p>
    </w:sdtContent>
  </w:sdt>
  <w:p w14:paraId="0AE57F26" w14:textId="77777777" w:rsidR="001162AD" w:rsidRPr="00057B92" w:rsidRDefault="001162AD" w:rsidP="00AE1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647207"/>
      <w:docPartObj>
        <w:docPartGallery w:val="Page Numbers (Bottom of Page)"/>
        <w:docPartUnique/>
      </w:docPartObj>
    </w:sdtPr>
    <w:sdtEndPr>
      <w:rPr>
        <w:noProof/>
      </w:rPr>
    </w:sdtEndPr>
    <w:sdtContent>
      <w:p w14:paraId="695C07F7" w14:textId="77777777" w:rsidR="00346432" w:rsidRDefault="00346432">
        <w:pPr>
          <w:pStyle w:val="Footer"/>
          <w:jc w:val="right"/>
        </w:pPr>
        <w:r>
          <w:rPr>
            <w:noProof/>
          </w:rPr>
          <w:drawing>
            <wp:anchor distT="0" distB="0" distL="114300" distR="114300" simplePos="0" relativeHeight="251673600" behindDoc="1" locked="0" layoutInCell="1" allowOverlap="1" wp14:anchorId="085C339C" wp14:editId="5434900F">
              <wp:simplePos x="0" y="0"/>
              <wp:positionH relativeFrom="column">
                <wp:posOffset>5623560</wp:posOffset>
              </wp:positionH>
              <wp:positionV relativeFrom="paragraph">
                <wp:posOffset>235585</wp:posOffset>
              </wp:positionV>
              <wp:extent cx="1192530" cy="509905"/>
              <wp:effectExtent l="0" t="0" r="7620" b="4445"/>
              <wp:wrapTight wrapText="bothSides">
                <wp:wrapPolygon edited="0">
                  <wp:start x="0" y="0"/>
                  <wp:lineTo x="0" y="20981"/>
                  <wp:lineTo x="21048" y="20981"/>
                  <wp:lineTo x="21393" y="16946"/>
                  <wp:lineTo x="21393" y="12912"/>
                  <wp:lineTo x="19323" y="12912"/>
                  <wp:lineTo x="21048" y="4842"/>
                  <wp:lineTo x="19323" y="0"/>
                  <wp:lineTo x="0" y="0"/>
                </wp:wrapPolygon>
              </wp:wrapTight>
              <wp:docPr id="82" name="Picture 82" descr="C:\Users\lve9588\AppData\Local\Microsoft\Windows\INetCache\Content.Word\HCA_logo_fullcolor_digital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ve9588\AppData\Local\Microsoft\Windows\INetCache\Content.Word\HCA_logo_fullcolor_digitalu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509905"/>
                      </a:xfrm>
                      <a:prstGeom prst="rect">
                        <a:avLst/>
                      </a:prstGeom>
                      <a:noFill/>
                      <a:ln>
                        <a:noFill/>
                      </a:ln>
                    </pic:spPr>
                  </pic:pic>
                </a:graphicData>
              </a:graphic>
            </wp:anchor>
          </w:drawing>
        </w:r>
        <w:r>
          <w:fldChar w:fldCharType="begin"/>
        </w:r>
        <w:r>
          <w:instrText xml:space="preserve"> PAGE   \* MERGEFORMAT </w:instrText>
        </w:r>
        <w:r>
          <w:fldChar w:fldCharType="separate"/>
        </w:r>
        <w:r w:rsidR="00DA6142">
          <w:rPr>
            <w:noProof/>
          </w:rPr>
          <w:t>1</w:t>
        </w:r>
        <w:r>
          <w:rPr>
            <w:noProof/>
          </w:rPr>
          <w:fldChar w:fldCharType="end"/>
        </w:r>
      </w:p>
    </w:sdtContent>
  </w:sdt>
  <w:p w14:paraId="0AAA78E8" w14:textId="77777777" w:rsidR="008008E5" w:rsidRPr="005E4F91" w:rsidRDefault="008008E5" w:rsidP="006F28F8">
    <w:pPr>
      <w:tabs>
        <w:tab w:val="left" w:pos="7786"/>
      </w:tabs>
      <w:rPr>
        <w:color w:val="04294B"/>
        <w:sz w:val="24"/>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56C97" w14:textId="77777777" w:rsidR="00293C52" w:rsidRDefault="00293C52" w:rsidP="00F126D1">
      <w:r>
        <w:separator/>
      </w:r>
    </w:p>
  </w:footnote>
  <w:footnote w:type="continuationSeparator" w:id="0">
    <w:p w14:paraId="199D698B" w14:textId="77777777" w:rsidR="00293C52" w:rsidRDefault="00293C52" w:rsidP="00F12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441E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FAB6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7C37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C64A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1EFB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A224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06B7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60C1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AE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58C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39AD"/>
    <w:multiLevelType w:val="hybridMultilevel"/>
    <w:tmpl w:val="C520D9C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074B6E46"/>
    <w:multiLevelType w:val="hybridMultilevel"/>
    <w:tmpl w:val="8D3CC5DC"/>
    <w:lvl w:ilvl="0" w:tplc="52FC25D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92D2DE1"/>
    <w:multiLevelType w:val="hybridMultilevel"/>
    <w:tmpl w:val="BDC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D11BF5"/>
    <w:multiLevelType w:val="hybridMultilevel"/>
    <w:tmpl w:val="599646FA"/>
    <w:lvl w:ilvl="0" w:tplc="39B09CCE">
      <w:start w:val="1"/>
      <w:numFmt w:val="bullet"/>
      <w:lvlText w:val="•"/>
      <w:lvlJc w:val="left"/>
      <w:pPr>
        <w:tabs>
          <w:tab w:val="num" w:pos="720"/>
        </w:tabs>
        <w:ind w:left="720" w:hanging="360"/>
      </w:pPr>
      <w:rPr>
        <w:rFonts w:ascii="Arial" w:hAnsi="Arial" w:hint="default"/>
      </w:rPr>
    </w:lvl>
    <w:lvl w:ilvl="1" w:tplc="2E8E6404" w:tentative="1">
      <w:start w:val="1"/>
      <w:numFmt w:val="bullet"/>
      <w:lvlText w:val="•"/>
      <w:lvlJc w:val="left"/>
      <w:pPr>
        <w:tabs>
          <w:tab w:val="num" w:pos="1440"/>
        </w:tabs>
        <w:ind w:left="1440" w:hanging="360"/>
      </w:pPr>
      <w:rPr>
        <w:rFonts w:ascii="Arial" w:hAnsi="Arial" w:hint="default"/>
      </w:rPr>
    </w:lvl>
    <w:lvl w:ilvl="2" w:tplc="46E04D5A" w:tentative="1">
      <w:start w:val="1"/>
      <w:numFmt w:val="bullet"/>
      <w:lvlText w:val="•"/>
      <w:lvlJc w:val="left"/>
      <w:pPr>
        <w:tabs>
          <w:tab w:val="num" w:pos="2160"/>
        </w:tabs>
        <w:ind w:left="2160" w:hanging="360"/>
      </w:pPr>
      <w:rPr>
        <w:rFonts w:ascii="Arial" w:hAnsi="Arial" w:hint="default"/>
      </w:rPr>
    </w:lvl>
    <w:lvl w:ilvl="3" w:tplc="F6A8370E" w:tentative="1">
      <w:start w:val="1"/>
      <w:numFmt w:val="bullet"/>
      <w:lvlText w:val="•"/>
      <w:lvlJc w:val="left"/>
      <w:pPr>
        <w:tabs>
          <w:tab w:val="num" w:pos="2880"/>
        </w:tabs>
        <w:ind w:left="2880" w:hanging="360"/>
      </w:pPr>
      <w:rPr>
        <w:rFonts w:ascii="Arial" w:hAnsi="Arial" w:hint="default"/>
      </w:rPr>
    </w:lvl>
    <w:lvl w:ilvl="4" w:tplc="64E2A896" w:tentative="1">
      <w:start w:val="1"/>
      <w:numFmt w:val="bullet"/>
      <w:lvlText w:val="•"/>
      <w:lvlJc w:val="left"/>
      <w:pPr>
        <w:tabs>
          <w:tab w:val="num" w:pos="3600"/>
        </w:tabs>
        <w:ind w:left="3600" w:hanging="360"/>
      </w:pPr>
      <w:rPr>
        <w:rFonts w:ascii="Arial" w:hAnsi="Arial" w:hint="default"/>
      </w:rPr>
    </w:lvl>
    <w:lvl w:ilvl="5" w:tplc="00980BF4" w:tentative="1">
      <w:start w:val="1"/>
      <w:numFmt w:val="bullet"/>
      <w:lvlText w:val="•"/>
      <w:lvlJc w:val="left"/>
      <w:pPr>
        <w:tabs>
          <w:tab w:val="num" w:pos="4320"/>
        </w:tabs>
        <w:ind w:left="4320" w:hanging="360"/>
      </w:pPr>
      <w:rPr>
        <w:rFonts w:ascii="Arial" w:hAnsi="Arial" w:hint="default"/>
      </w:rPr>
    </w:lvl>
    <w:lvl w:ilvl="6" w:tplc="001C85DA" w:tentative="1">
      <w:start w:val="1"/>
      <w:numFmt w:val="bullet"/>
      <w:lvlText w:val="•"/>
      <w:lvlJc w:val="left"/>
      <w:pPr>
        <w:tabs>
          <w:tab w:val="num" w:pos="5040"/>
        </w:tabs>
        <w:ind w:left="5040" w:hanging="360"/>
      </w:pPr>
      <w:rPr>
        <w:rFonts w:ascii="Arial" w:hAnsi="Arial" w:hint="default"/>
      </w:rPr>
    </w:lvl>
    <w:lvl w:ilvl="7" w:tplc="861C71F4" w:tentative="1">
      <w:start w:val="1"/>
      <w:numFmt w:val="bullet"/>
      <w:lvlText w:val="•"/>
      <w:lvlJc w:val="left"/>
      <w:pPr>
        <w:tabs>
          <w:tab w:val="num" w:pos="5760"/>
        </w:tabs>
        <w:ind w:left="5760" w:hanging="360"/>
      </w:pPr>
      <w:rPr>
        <w:rFonts w:ascii="Arial" w:hAnsi="Arial" w:hint="default"/>
      </w:rPr>
    </w:lvl>
    <w:lvl w:ilvl="8" w:tplc="0CC43F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B08699E"/>
    <w:multiLevelType w:val="hybridMultilevel"/>
    <w:tmpl w:val="5AFCED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6A16B7"/>
    <w:multiLevelType w:val="hybridMultilevel"/>
    <w:tmpl w:val="44700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78378C"/>
    <w:multiLevelType w:val="hybridMultilevel"/>
    <w:tmpl w:val="8830F91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19D254D9"/>
    <w:multiLevelType w:val="hybridMultilevel"/>
    <w:tmpl w:val="70F8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2D7B71"/>
    <w:multiLevelType w:val="hybridMultilevel"/>
    <w:tmpl w:val="F7A6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832B94"/>
    <w:multiLevelType w:val="hybridMultilevel"/>
    <w:tmpl w:val="20000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3A404E"/>
    <w:multiLevelType w:val="hybridMultilevel"/>
    <w:tmpl w:val="6C9CF9C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3DB20B8D"/>
    <w:multiLevelType w:val="hybridMultilevel"/>
    <w:tmpl w:val="A0682BD0"/>
    <w:lvl w:ilvl="0" w:tplc="33D04050">
      <w:start w:val="1"/>
      <w:numFmt w:val="bullet"/>
      <w:lvlText w:val="•"/>
      <w:lvlJc w:val="left"/>
      <w:pPr>
        <w:tabs>
          <w:tab w:val="num" w:pos="720"/>
        </w:tabs>
        <w:ind w:left="720" w:hanging="360"/>
      </w:pPr>
      <w:rPr>
        <w:rFonts w:ascii="Arial" w:hAnsi="Arial" w:hint="default"/>
      </w:rPr>
    </w:lvl>
    <w:lvl w:ilvl="1" w:tplc="A6EE68A0" w:tentative="1">
      <w:start w:val="1"/>
      <w:numFmt w:val="bullet"/>
      <w:lvlText w:val="•"/>
      <w:lvlJc w:val="left"/>
      <w:pPr>
        <w:tabs>
          <w:tab w:val="num" w:pos="1440"/>
        </w:tabs>
        <w:ind w:left="1440" w:hanging="360"/>
      </w:pPr>
      <w:rPr>
        <w:rFonts w:ascii="Arial" w:hAnsi="Arial" w:hint="default"/>
      </w:rPr>
    </w:lvl>
    <w:lvl w:ilvl="2" w:tplc="30BE5838" w:tentative="1">
      <w:start w:val="1"/>
      <w:numFmt w:val="bullet"/>
      <w:lvlText w:val="•"/>
      <w:lvlJc w:val="left"/>
      <w:pPr>
        <w:tabs>
          <w:tab w:val="num" w:pos="2160"/>
        </w:tabs>
        <w:ind w:left="2160" w:hanging="360"/>
      </w:pPr>
      <w:rPr>
        <w:rFonts w:ascii="Arial" w:hAnsi="Arial" w:hint="default"/>
      </w:rPr>
    </w:lvl>
    <w:lvl w:ilvl="3" w:tplc="E714B0FC" w:tentative="1">
      <w:start w:val="1"/>
      <w:numFmt w:val="bullet"/>
      <w:lvlText w:val="•"/>
      <w:lvlJc w:val="left"/>
      <w:pPr>
        <w:tabs>
          <w:tab w:val="num" w:pos="2880"/>
        </w:tabs>
        <w:ind w:left="2880" w:hanging="360"/>
      </w:pPr>
      <w:rPr>
        <w:rFonts w:ascii="Arial" w:hAnsi="Arial" w:hint="default"/>
      </w:rPr>
    </w:lvl>
    <w:lvl w:ilvl="4" w:tplc="38765ECA" w:tentative="1">
      <w:start w:val="1"/>
      <w:numFmt w:val="bullet"/>
      <w:lvlText w:val="•"/>
      <w:lvlJc w:val="left"/>
      <w:pPr>
        <w:tabs>
          <w:tab w:val="num" w:pos="3600"/>
        </w:tabs>
        <w:ind w:left="3600" w:hanging="360"/>
      </w:pPr>
      <w:rPr>
        <w:rFonts w:ascii="Arial" w:hAnsi="Arial" w:hint="default"/>
      </w:rPr>
    </w:lvl>
    <w:lvl w:ilvl="5" w:tplc="EF0EA176" w:tentative="1">
      <w:start w:val="1"/>
      <w:numFmt w:val="bullet"/>
      <w:lvlText w:val="•"/>
      <w:lvlJc w:val="left"/>
      <w:pPr>
        <w:tabs>
          <w:tab w:val="num" w:pos="4320"/>
        </w:tabs>
        <w:ind w:left="4320" w:hanging="360"/>
      </w:pPr>
      <w:rPr>
        <w:rFonts w:ascii="Arial" w:hAnsi="Arial" w:hint="default"/>
      </w:rPr>
    </w:lvl>
    <w:lvl w:ilvl="6" w:tplc="B5C24FA2" w:tentative="1">
      <w:start w:val="1"/>
      <w:numFmt w:val="bullet"/>
      <w:lvlText w:val="•"/>
      <w:lvlJc w:val="left"/>
      <w:pPr>
        <w:tabs>
          <w:tab w:val="num" w:pos="5040"/>
        </w:tabs>
        <w:ind w:left="5040" w:hanging="360"/>
      </w:pPr>
      <w:rPr>
        <w:rFonts w:ascii="Arial" w:hAnsi="Arial" w:hint="default"/>
      </w:rPr>
    </w:lvl>
    <w:lvl w:ilvl="7" w:tplc="8EDCF244" w:tentative="1">
      <w:start w:val="1"/>
      <w:numFmt w:val="bullet"/>
      <w:lvlText w:val="•"/>
      <w:lvlJc w:val="left"/>
      <w:pPr>
        <w:tabs>
          <w:tab w:val="num" w:pos="5760"/>
        </w:tabs>
        <w:ind w:left="5760" w:hanging="360"/>
      </w:pPr>
      <w:rPr>
        <w:rFonts w:ascii="Arial" w:hAnsi="Arial" w:hint="default"/>
      </w:rPr>
    </w:lvl>
    <w:lvl w:ilvl="8" w:tplc="BE9E2AC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F97DD9"/>
    <w:multiLevelType w:val="hybridMultilevel"/>
    <w:tmpl w:val="99CEE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1731C5"/>
    <w:multiLevelType w:val="hybridMultilevel"/>
    <w:tmpl w:val="05224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9340D0"/>
    <w:multiLevelType w:val="hybridMultilevel"/>
    <w:tmpl w:val="400C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379C7"/>
    <w:multiLevelType w:val="hybridMultilevel"/>
    <w:tmpl w:val="4B8A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66FC9"/>
    <w:multiLevelType w:val="hybridMultilevel"/>
    <w:tmpl w:val="F9ACBFD6"/>
    <w:lvl w:ilvl="0" w:tplc="03EAA44E">
      <w:start w:val="1"/>
      <w:numFmt w:val="bullet"/>
      <w:lvlText w:val="•"/>
      <w:lvlJc w:val="left"/>
      <w:pPr>
        <w:tabs>
          <w:tab w:val="num" w:pos="720"/>
        </w:tabs>
        <w:ind w:left="720" w:hanging="360"/>
      </w:pPr>
      <w:rPr>
        <w:rFonts w:ascii="Arial" w:hAnsi="Arial" w:hint="default"/>
      </w:rPr>
    </w:lvl>
    <w:lvl w:ilvl="1" w:tplc="7DA0D48A" w:tentative="1">
      <w:start w:val="1"/>
      <w:numFmt w:val="bullet"/>
      <w:lvlText w:val="•"/>
      <w:lvlJc w:val="left"/>
      <w:pPr>
        <w:tabs>
          <w:tab w:val="num" w:pos="1440"/>
        </w:tabs>
        <w:ind w:left="1440" w:hanging="360"/>
      </w:pPr>
      <w:rPr>
        <w:rFonts w:ascii="Arial" w:hAnsi="Arial" w:hint="default"/>
      </w:rPr>
    </w:lvl>
    <w:lvl w:ilvl="2" w:tplc="5256075E" w:tentative="1">
      <w:start w:val="1"/>
      <w:numFmt w:val="bullet"/>
      <w:lvlText w:val="•"/>
      <w:lvlJc w:val="left"/>
      <w:pPr>
        <w:tabs>
          <w:tab w:val="num" w:pos="2160"/>
        </w:tabs>
        <w:ind w:left="2160" w:hanging="360"/>
      </w:pPr>
      <w:rPr>
        <w:rFonts w:ascii="Arial" w:hAnsi="Arial" w:hint="default"/>
      </w:rPr>
    </w:lvl>
    <w:lvl w:ilvl="3" w:tplc="0BCE4334" w:tentative="1">
      <w:start w:val="1"/>
      <w:numFmt w:val="bullet"/>
      <w:lvlText w:val="•"/>
      <w:lvlJc w:val="left"/>
      <w:pPr>
        <w:tabs>
          <w:tab w:val="num" w:pos="2880"/>
        </w:tabs>
        <w:ind w:left="2880" w:hanging="360"/>
      </w:pPr>
      <w:rPr>
        <w:rFonts w:ascii="Arial" w:hAnsi="Arial" w:hint="default"/>
      </w:rPr>
    </w:lvl>
    <w:lvl w:ilvl="4" w:tplc="B0867BF4" w:tentative="1">
      <w:start w:val="1"/>
      <w:numFmt w:val="bullet"/>
      <w:lvlText w:val="•"/>
      <w:lvlJc w:val="left"/>
      <w:pPr>
        <w:tabs>
          <w:tab w:val="num" w:pos="3600"/>
        </w:tabs>
        <w:ind w:left="3600" w:hanging="360"/>
      </w:pPr>
      <w:rPr>
        <w:rFonts w:ascii="Arial" w:hAnsi="Arial" w:hint="default"/>
      </w:rPr>
    </w:lvl>
    <w:lvl w:ilvl="5" w:tplc="D8EA28E6" w:tentative="1">
      <w:start w:val="1"/>
      <w:numFmt w:val="bullet"/>
      <w:lvlText w:val="•"/>
      <w:lvlJc w:val="left"/>
      <w:pPr>
        <w:tabs>
          <w:tab w:val="num" w:pos="4320"/>
        </w:tabs>
        <w:ind w:left="4320" w:hanging="360"/>
      </w:pPr>
      <w:rPr>
        <w:rFonts w:ascii="Arial" w:hAnsi="Arial" w:hint="default"/>
      </w:rPr>
    </w:lvl>
    <w:lvl w:ilvl="6" w:tplc="4E7AEF70" w:tentative="1">
      <w:start w:val="1"/>
      <w:numFmt w:val="bullet"/>
      <w:lvlText w:val="•"/>
      <w:lvlJc w:val="left"/>
      <w:pPr>
        <w:tabs>
          <w:tab w:val="num" w:pos="5040"/>
        </w:tabs>
        <w:ind w:left="5040" w:hanging="360"/>
      </w:pPr>
      <w:rPr>
        <w:rFonts w:ascii="Arial" w:hAnsi="Arial" w:hint="default"/>
      </w:rPr>
    </w:lvl>
    <w:lvl w:ilvl="7" w:tplc="1FE27CBC" w:tentative="1">
      <w:start w:val="1"/>
      <w:numFmt w:val="bullet"/>
      <w:lvlText w:val="•"/>
      <w:lvlJc w:val="left"/>
      <w:pPr>
        <w:tabs>
          <w:tab w:val="num" w:pos="5760"/>
        </w:tabs>
        <w:ind w:left="5760" w:hanging="360"/>
      </w:pPr>
      <w:rPr>
        <w:rFonts w:ascii="Arial" w:hAnsi="Arial" w:hint="default"/>
      </w:rPr>
    </w:lvl>
    <w:lvl w:ilvl="8" w:tplc="B8C854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71102A"/>
    <w:multiLevelType w:val="hybridMultilevel"/>
    <w:tmpl w:val="97D0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D7336"/>
    <w:multiLevelType w:val="hybridMultilevel"/>
    <w:tmpl w:val="80E2F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8374D1"/>
    <w:multiLevelType w:val="hybridMultilevel"/>
    <w:tmpl w:val="9C34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848B0"/>
    <w:multiLevelType w:val="hybridMultilevel"/>
    <w:tmpl w:val="ABAA2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C745EF"/>
    <w:multiLevelType w:val="hybridMultilevel"/>
    <w:tmpl w:val="FC888A3A"/>
    <w:lvl w:ilvl="0" w:tplc="4112A9A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237501"/>
    <w:multiLevelType w:val="hybridMultilevel"/>
    <w:tmpl w:val="D00031CE"/>
    <w:lvl w:ilvl="0" w:tplc="01A69FC0">
      <w:start w:val="1"/>
      <w:numFmt w:val="bullet"/>
      <w:lvlText w:val="•"/>
      <w:lvlJc w:val="left"/>
      <w:pPr>
        <w:tabs>
          <w:tab w:val="num" w:pos="720"/>
        </w:tabs>
        <w:ind w:left="720" w:hanging="360"/>
      </w:pPr>
      <w:rPr>
        <w:rFonts w:ascii="Arial" w:hAnsi="Arial" w:hint="default"/>
      </w:rPr>
    </w:lvl>
    <w:lvl w:ilvl="1" w:tplc="F2A682AE" w:tentative="1">
      <w:start w:val="1"/>
      <w:numFmt w:val="bullet"/>
      <w:lvlText w:val="•"/>
      <w:lvlJc w:val="left"/>
      <w:pPr>
        <w:tabs>
          <w:tab w:val="num" w:pos="1440"/>
        </w:tabs>
        <w:ind w:left="1440" w:hanging="360"/>
      </w:pPr>
      <w:rPr>
        <w:rFonts w:ascii="Arial" w:hAnsi="Arial" w:hint="default"/>
      </w:rPr>
    </w:lvl>
    <w:lvl w:ilvl="2" w:tplc="D0421FE2" w:tentative="1">
      <w:start w:val="1"/>
      <w:numFmt w:val="bullet"/>
      <w:lvlText w:val="•"/>
      <w:lvlJc w:val="left"/>
      <w:pPr>
        <w:tabs>
          <w:tab w:val="num" w:pos="2160"/>
        </w:tabs>
        <w:ind w:left="2160" w:hanging="360"/>
      </w:pPr>
      <w:rPr>
        <w:rFonts w:ascii="Arial" w:hAnsi="Arial" w:hint="default"/>
      </w:rPr>
    </w:lvl>
    <w:lvl w:ilvl="3" w:tplc="618CCBAE" w:tentative="1">
      <w:start w:val="1"/>
      <w:numFmt w:val="bullet"/>
      <w:lvlText w:val="•"/>
      <w:lvlJc w:val="left"/>
      <w:pPr>
        <w:tabs>
          <w:tab w:val="num" w:pos="2880"/>
        </w:tabs>
        <w:ind w:left="2880" w:hanging="360"/>
      </w:pPr>
      <w:rPr>
        <w:rFonts w:ascii="Arial" w:hAnsi="Arial" w:hint="default"/>
      </w:rPr>
    </w:lvl>
    <w:lvl w:ilvl="4" w:tplc="7E34040E" w:tentative="1">
      <w:start w:val="1"/>
      <w:numFmt w:val="bullet"/>
      <w:lvlText w:val="•"/>
      <w:lvlJc w:val="left"/>
      <w:pPr>
        <w:tabs>
          <w:tab w:val="num" w:pos="3600"/>
        </w:tabs>
        <w:ind w:left="3600" w:hanging="360"/>
      </w:pPr>
      <w:rPr>
        <w:rFonts w:ascii="Arial" w:hAnsi="Arial" w:hint="default"/>
      </w:rPr>
    </w:lvl>
    <w:lvl w:ilvl="5" w:tplc="0D98C47A" w:tentative="1">
      <w:start w:val="1"/>
      <w:numFmt w:val="bullet"/>
      <w:lvlText w:val="•"/>
      <w:lvlJc w:val="left"/>
      <w:pPr>
        <w:tabs>
          <w:tab w:val="num" w:pos="4320"/>
        </w:tabs>
        <w:ind w:left="4320" w:hanging="360"/>
      </w:pPr>
      <w:rPr>
        <w:rFonts w:ascii="Arial" w:hAnsi="Arial" w:hint="default"/>
      </w:rPr>
    </w:lvl>
    <w:lvl w:ilvl="6" w:tplc="322647AC" w:tentative="1">
      <w:start w:val="1"/>
      <w:numFmt w:val="bullet"/>
      <w:lvlText w:val="•"/>
      <w:lvlJc w:val="left"/>
      <w:pPr>
        <w:tabs>
          <w:tab w:val="num" w:pos="5040"/>
        </w:tabs>
        <w:ind w:left="5040" w:hanging="360"/>
      </w:pPr>
      <w:rPr>
        <w:rFonts w:ascii="Arial" w:hAnsi="Arial" w:hint="default"/>
      </w:rPr>
    </w:lvl>
    <w:lvl w:ilvl="7" w:tplc="0A70CBAE" w:tentative="1">
      <w:start w:val="1"/>
      <w:numFmt w:val="bullet"/>
      <w:lvlText w:val="•"/>
      <w:lvlJc w:val="left"/>
      <w:pPr>
        <w:tabs>
          <w:tab w:val="num" w:pos="5760"/>
        </w:tabs>
        <w:ind w:left="5760" w:hanging="360"/>
      </w:pPr>
      <w:rPr>
        <w:rFonts w:ascii="Arial" w:hAnsi="Arial" w:hint="default"/>
      </w:rPr>
    </w:lvl>
    <w:lvl w:ilvl="8" w:tplc="89449E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C860179"/>
    <w:multiLevelType w:val="hybridMultilevel"/>
    <w:tmpl w:val="521A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E739D"/>
    <w:multiLevelType w:val="hybridMultilevel"/>
    <w:tmpl w:val="6320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27"/>
  </w:num>
  <w:num w:numId="4">
    <w:abstractNumId w:val="31"/>
  </w:num>
  <w:num w:numId="5">
    <w:abstractNumId w:val="21"/>
  </w:num>
  <w:num w:numId="6">
    <w:abstractNumId w:val="3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4"/>
  </w:num>
  <w:num w:numId="18">
    <w:abstractNumId w:val="30"/>
  </w:num>
  <w:num w:numId="19">
    <w:abstractNumId w:val="29"/>
  </w:num>
  <w:num w:numId="20">
    <w:abstractNumId w:val="10"/>
  </w:num>
  <w:num w:numId="21">
    <w:abstractNumId w:val="33"/>
  </w:num>
  <w:num w:numId="22">
    <w:abstractNumId w:val="17"/>
  </w:num>
  <w:num w:numId="23">
    <w:abstractNumId w:val="24"/>
  </w:num>
  <w:num w:numId="24">
    <w:abstractNumId w:val="18"/>
  </w:num>
  <w:num w:numId="25">
    <w:abstractNumId w:val="12"/>
  </w:num>
  <w:num w:numId="26">
    <w:abstractNumId w:val="22"/>
  </w:num>
  <w:num w:numId="27">
    <w:abstractNumId w:val="28"/>
  </w:num>
  <w:num w:numId="28">
    <w:abstractNumId w:val="25"/>
  </w:num>
  <w:num w:numId="29">
    <w:abstractNumId w:val="15"/>
  </w:num>
  <w:num w:numId="30">
    <w:abstractNumId w:val="19"/>
  </w:num>
  <w:num w:numId="31">
    <w:abstractNumId w:val="11"/>
  </w:num>
  <w:num w:numId="32">
    <w:abstractNumId w:val="14"/>
  </w:num>
  <w:num w:numId="33">
    <w:abstractNumId w:val="23"/>
  </w:num>
  <w:num w:numId="34">
    <w:abstractNumId w:val="2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U0N7MwN7awNDQGspR0lIJTi4sz8/NACkxqAbbB/LwsAAAA"/>
  </w:docVars>
  <w:rsids>
    <w:rsidRoot w:val="00DF033F"/>
    <w:rsid w:val="000012EF"/>
    <w:rsid w:val="00010304"/>
    <w:rsid w:val="00011419"/>
    <w:rsid w:val="0001621F"/>
    <w:rsid w:val="000217DB"/>
    <w:rsid w:val="00021F35"/>
    <w:rsid w:val="00030F91"/>
    <w:rsid w:val="00032FB7"/>
    <w:rsid w:val="000332BD"/>
    <w:rsid w:val="00043BDA"/>
    <w:rsid w:val="00045391"/>
    <w:rsid w:val="00056BB1"/>
    <w:rsid w:val="0005734D"/>
    <w:rsid w:val="00057B92"/>
    <w:rsid w:val="0006089C"/>
    <w:rsid w:val="000759B2"/>
    <w:rsid w:val="000835AD"/>
    <w:rsid w:val="000869D5"/>
    <w:rsid w:val="00092E72"/>
    <w:rsid w:val="00094442"/>
    <w:rsid w:val="000956F8"/>
    <w:rsid w:val="000A7E9C"/>
    <w:rsid w:val="000C702B"/>
    <w:rsid w:val="000E5214"/>
    <w:rsid w:val="000F0FC9"/>
    <w:rsid w:val="000F2C60"/>
    <w:rsid w:val="000F4A56"/>
    <w:rsid w:val="001162AD"/>
    <w:rsid w:val="001300BE"/>
    <w:rsid w:val="0013551E"/>
    <w:rsid w:val="00145EE1"/>
    <w:rsid w:val="00152211"/>
    <w:rsid w:val="001659F1"/>
    <w:rsid w:val="0018363A"/>
    <w:rsid w:val="00184267"/>
    <w:rsid w:val="001866DD"/>
    <w:rsid w:val="0019106E"/>
    <w:rsid w:val="001938EC"/>
    <w:rsid w:val="00195F34"/>
    <w:rsid w:val="001A2FA3"/>
    <w:rsid w:val="001B2B48"/>
    <w:rsid w:val="001C43F4"/>
    <w:rsid w:val="001C476A"/>
    <w:rsid w:val="001E0DC3"/>
    <w:rsid w:val="001E1708"/>
    <w:rsid w:val="001E196A"/>
    <w:rsid w:val="001E36F2"/>
    <w:rsid w:val="001F26E6"/>
    <w:rsid w:val="001F3A38"/>
    <w:rsid w:val="001F7A59"/>
    <w:rsid w:val="002004CD"/>
    <w:rsid w:val="00200FCA"/>
    <w:rsid w:val="002016E6"/>
    <w:rsid w:val="00206BD6"/>
    <w:rsid w:val="00207ADD"/>
    <w:rsid w:val="00236350"/>
    <w:rsid w:val="002522D7"/>
    <w:rsid w:val="002579CA"/>
    <w:rsid w:val="00265EEB"/>
    <w:rsid w:val="00271C08"/>
    <w:rsid w:val="00277DB2"/>
    <w:rsid w:val="00292331"/>
    <w:rsid w:val="00293C52"/>
    <w:rsid w:val="002A33C7"/>
    <w:rsid w:val="002A35DE"/>
    <w:rsid w:val="002B0AAF"/>
    <w:rsid w:val="002D2C6A"/>
    <w:rsid w:val="002D5866"/>
    <w:rsid w:val="002D6726"/>
    <w:rsid w:val="002D7C45"/>
    <w:rsid w:val="002F54A3"/>
    <w:rsid w:val="0030302A"/>
    <w:rsid w:val="00303B2B"/>
    <w:rsid w:val="00304AEF"/>
    <w:rsid w:val="00311F20"/>
    <w:rsid w:val="0031663F"/>
    <w:rsid w:val="003173B7"/>
    <w:rsid w:val="00324F12"/>
    <w:rsid w:val="0033453F"/>
    <w:rsid w:val="00346432"/>
    <w:rsid w:val="00350D81"/>
    <w:rsid w:val="0036230F"/>
    <w:rsid w:val="003664D5"/>
    <w:rsid w:val="003754E7"/>
    <w:rsid w:val="00381088"/>
    <w:rsid w:val="003810D7"/>
    <w:rsid w:val="00385D3F"/>
    <w:rsid w:val="00395AA3"/>
    <w:rsid w:val="003A1635"/>
    <w:rsid w:val="003A4FC2"/>
    <w:rsid w:val="003A5B20"/>
    <w:rsid w:val="003D21DC"/>
    <w:rsid w:val="003E140E"/>
    <w:rsid w:val="003E6470"/>
    <w:rsid w:val="003E6AE0"/>
    <w:rsid w:val="003F11EF"/>
    <w:rsid w:val="00404027"/>
    <w:rsid w:val="0041766E"/>
    <w:rsid w:val="0042241E"/>
    <w:rsid w:val="004248D1"/>
    <w:rsid w:val="0042701D"/>
    <w:rsid w:val="00431F0D"/>
    <w:rsid w:val="00435CF8"/>
    <w:rsid w:val="004413BB"/>
    <w:rsid w:val="00443AD2"/>
    <w:rsid w:val="004520CE"/>
    <w:rsid w:val="004546DA"/>
    <w:rsid w:val="00454F79"/>
    <w:rsid w:val="004703B3"/>
    <w:rsid w:val="004724C4"/>
    <w:rsid w:val="0048529C"/>
    <w:rsid w:val="00486299"/>
    <w:rsid w:val="004911A9"/>
    <w:rsid w:val="004928B5"/>
    <w:rsid w:val="00496DDC"/>
    <w:rsid w:val="004B159D"/>
    <w:rsid w:val="004B51F1"/>
    <w:rsid w:val="004B5468"/>
    <w:rsid w:val="004C3744"/>
    <w:rsid w:val="004C7353"/>
    <w:rsid w:val="004D2228"/>
    <w:rsid w:val="004D64B7"/>
    <w:rsid w:val="004D66F0"/>
    <w:rsid w:val="004E063D"/>
    <w:rsid w:val="00501E07"/>
    <w:rsid w:val="00502FAC"/>
    <w:rsid w:val="00511ADB"/>
    <w:rsid w:val="00513A9D"/>
    <w:rsid w:val="00513E58"/>
    <w:rsid w:val="00522A38"/>
    <w:rsid w:val="00526B66"/>
    <w:rsid w:val="00527068"/>
    <w:rsid w:val="005658E3"/>
    <w:rsid w:val="00567E40"/>
    <w:rsid w:val="00573D9C"/>
    <w:rsid w:val="00583FA5"/>
    <w:rsid w:val="0058547A"/>
    <w:rsid w:val="005A1887"/>
    <w:rsid w:val="005B1E4D"/>
    <w:rsid w:val="005B3D27"/>
    <w:rsid w:val="005C0690"/>
    <w:rsid w:val="005C6C5F"/>
    <w:rsid w:val="005D358E"/>
    <w:rsid w:val="005D5FF4"/>
    <w:rsid w:val="005E4F91"/>
    <w:rsid w:val="005F5746"/>
    <w:rsid w:val="00602333"/>
    <w:rsid w:val="0061589B"/>
    <w:rsid w:val="00647C65"/>
    <w:rsid w:val="00654F2B"/>
    <w:rsid w:val="00666482"/>
    <w:rsid w:val="006731C0"/>
    <w:rsid w:val="00676563"/>
    <w:rsid w:val="0068795E"/>
    <w:rsid w:val="006931A3"/>
    <w:rsid w:val="00694CFF"/>
    <w:rsid w:val="006A5BBA"/>
    <w:rsid w:val="006A64B0"/>
    <w:rsid w:val="006B39D2"/>
    <w:rsid w:val="006D0DC7"/>
    <w:rsid w:val="006D558E"/>
    <w:rsid w:val="006E696F"/>
    <w:rsid w:val="006E7D7F"/>
    <w:rsid w:val="006F28F8"/>
    <w:rsid w:val="006F32C0"/>
    <w:rsid w:val="0070583A"/>
    <w:rsid w:val="0071116F"/>
    <w:rsid w:val="007410F5"/>
    <w:rsid w:val="0075037C"/>
    <w:rsid w:val="007530A6"/>
    <w:rsid w:val="007846A6"/>
    <w:rsid w:val="0079459E"/>
    <w:rsid w:val="007A34EF"/>
    <w:rsid w:val="007A5E1A"/>
    <w:rsid w:val="007B373A"/>
    <w:rsid w:val="007B640B"/>
    <w:rsid w:val="007C244A"/>
    <w:rsid w:val="007D3141"/>
    <w:rsid w:val="007D7A10"/>
    <w:rsid w:val="007E6DAA"/>
    <w:rsid w:val="007F329F"/>
    <w:rsid w:val="007F3C09"/>
    <w:rsid w:val="007F47C7"/>
    <w:rsid w:val="008008E5"/>
    <w:rsid w:val="00801202"/>
    <w:rsid w:val="00824E2B"/>
    <w:rsid w:val="008279FF"/>
    <w:rsid w:val="008311A8"/>
    <w:rsid w:val="008312DE"/>
    <w:rsid w:val="0083447D"/>
    <w:rsid w:val="00842C40"/>
    <w:rsid w:val="00876173"/>
    <w:rsid w:val="00882D1F"/>
    <w:rsid w:val="00884FF7"/>
    <w:rsid w:val="00887B61"/>
    <w:rsid w:val="00891C70"/>
    <w:rsid w:val="00892F90"/>
    <w:rsid w:val="008A0ED3"/>
    <w:rsid w:val="008B5663"/>
    <w:rsid w:val="008F4052"/>
    <w:rsid w:val="009028BA"/>
    <w:rsid w:val="00962C14"/>
    <w:rsid w:val="009747B2"/>
    <w:rsid w:val="009852A2"/>
    <w:rsid w:val="00995DCB"/>
    <w:rsid w:val="009A6C5B"/>
    <w:rsid w:val="009C2CA1"/>
    <w:rsid w:val="009C608F"/>
    <w:rsid w:val="009E58E0"/>
    <w:rsid w:val="009F34FA"/>
    <w:rsid w:val="00A13EEF"/>
    <w:rsid w:val="00A573D3"/>
    <w:rsid w:val="00A65B7D"/>
    <w:rsid w:val="00A67D5B"/>
    <w:rsid w:val="00A75793"/>
    <w:rsid w:val="00A90865"/>
    <w:rsid w:val="00AB649E"/>
    <w:rsid w:val="00AC6272"/>
    <w:rsid w:val="00AD17CB"/>
    <w:rsid w:val="00AD2F90"/>
    <w:rsid w:val="00AD46DF"/>
    <w:rsid w:val="00AD4E96"/>
    <w:rsid w:val="00AD6AFF"/>
    <w:rsid w:val="00AE1BB2"/>
    <w:rsid w:val="00AF7F39"/>
    <w:rsid w:val="00B00710"/>
    <w:rsid w:val="00B036D2"/>
    <w:rsid w:val="00B10BA4"/>
    <w:rsid w:val="00B30871"/>
    <w:rsid w:val="00B31589"/>
    <w:rsid w:val="00B461B4"/>
    <w:rsid w:val="00B56B27"/>
    <w:rsid w:val="00B655BE"/>
    <w:rsid w:val="00B756F0"/>
    <w:rsid w:val="00B96E11"/>
    <w:rsid w:val="00BA00AB"/>
    <w:rsid w:val="00BB3294"/>
    <w:rsid w:val="00BC3B92"/>
    <w:rsid w:val="00BC75FD"/>
    <w:rsid w:val="00BD36D0"/>
    <w:rsid w:val="00BE26A8"/>
    <w:rsid w:val="00BE5D98"/>
    <w:rsid w:val="00BF54AC"/>
    <w:rsid w:val="00C0432C"/>
    <w:rsid w:val="00C047A4"/>
    <w:rsid w:val="00C16EA1"/>
    <w:rsid w:val="00C17702"/>
    <w:rsid w:val="00C20FA7"/>
    <w:rsid w:val="00C278A7"/>
    <w:rsid w:val="00C33FD3"/>
    <w:rsid w:val="00C45ABA"/>
    <w:rsid w:val="00C54F63"/>
    <w:rsid w:val="00C6281F"/>
    <w:rsid w:val="00C649C0"/>
    <w:rsid w:val="00C916DC"/>
    <w:rsid w:val="00C9243E"/>
    <w:rsid w:val="00C92956"/>
    <w:rsid w:val="00CD72B9"/>
    <w:rsid w:val="00CE25C1"/>
    <w:rsid w:val="00D10217"/>
    <w:rsid w:val="00D12C4F"/>
    <w:rsid w:val="00D13416"/>
    <w:rsid w:val="00D1742F"/>
    <w:rsid w:val="00D17FD1"/>
    <w:rsid w:val="00D35D40"/>
    <w:rsid w:val="00D46A6D"/>
    <w:rsid w:val="00D542DA"/>
    <w:rsid w:val="00D74E0B"/>
    <w:rsid w:val="00D80C79"/>
    <w:rsid w:val="00D81C0F"/>
    <w:rsid w:val="00D82A52"/>
    <w:rsid w:val="00D83638"/>
    <w:rsid w:val="00D84DB6"/>
    <w:rsid w:val="00D85EAB"/>
    <w:rsid w:val="00D932B9"/>
    <w:rsid w:val="00D941ED"/>
    <w:rsid w:val="00DA6142"/>
    <w:rsid w:val="00DB05C8"/>
    <w:rsid w:val="00DB0825"/>
    <w:rsid w:val="00DB5C4C"/>
    <w:rsid w:val="00DB7BFD"/>
    <w:rsid w:val="00DC0773"/>
    <w:rsid w:val="00DD4EA2"/>
    <w:rsid w:val="00DD595E"/>
    <w:rsid w:val="00DE4BD8"/>
    <w:rsid w:val="00DE7DE7"/>
    <w:rsid w:val="00DF033F"/>
    <w:rsid w:val="00DF76A0"/>
    <w:rsid w:val="00E02366"/>
    <w:rsid w:val="00E207B7"/>
    <w:rsid w:val="00E252E2"/>
    <w:rsid w:val="00E2599D"/>
    <w:rsid w:val="00E303E8"/>
    <w:rsid w:val="00E30584"/>
    <w:rsid w:val="00E32284"/>
    <w:rsid w:val="00E32477"/>
    <w:rsid w:val="00E37D5D"/>
    <w:rsid w:val="00E55931"/>
    <w:rsid w:val="00E7046E"/>
    <w:rsid w:val="00E70DE0"/>
    <w:rsid w:val="00E71F89"/>
    <w:rsid w:val="00E7221D"/>
    <w:rsid w:val="00E84000"/>
    <w:rsid w:val="00EB5233"/>
    <w:rsid w:val="00EC35C5"/>
    <w:rsid w:val="00EC696C"/>
    <w:rsid w:val="00EE1EF5"/>
    <w:rsid w:val="00EE3772"/>
    <w:rsid w:val="00EE62F7"/>
    <w:rsid w:val="00EF7574"/>
    <w:rsid w:val="00F043F4"/>
    <w:rsid w:val="00F075C3"/>
    <w:rsid w:val="00F126D1"/>
    <w:rsid w:val="00F24244"/>
    <w:rsid w:val="00F4539D"/>
    <w:rsid w:val="00F45F16"/>
    <w:rsid w:val="00F60F1B"/>
    <w:rsid w:val="00F82577"/>
    <w:rsid w:val="00FA5C4D"/>
    <w:rsid w:val="00FB3EC6"/>
    <w:rsid w:val="00FB4303"/>
    <w:rsid w:val="00FB5111"/>
    <w:rsid w:val="00FB6BD1"/>
    <w:rsid w:val="00FD068E"/>
    <w:rsid w:val="00FD4167"/>
    <w:rsid w:val="00FE1F5A"/>
    <w:rsid w:val="00FE2FA4"/>
    <w:rsid w:val="00FF3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FB3AED"/>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8E5"/>
    <w:pPr>
      <w:spacing w:after="240" w:line="264" w:lineRule="auto"/>
    </w:pPr>
    <w:rPr>
      <w:color w:val="54575A"/>
      <w:sz w:val="22"/>
    </w:rPr>
  </w:style>
  <w:style w:type="paragraph" w:styleId="Heading1">
    <w:name w:val="heading 1"/>
    <w:basedOn w:val="Normal"/>
    <w:next w:val="Normal"/>
    <w:link w:val="Heading1Char"/>
    <w:uiPriority w:val="9"/>
    <w:qFormat/>
    <w:rsid w:val="00F45F16"/>
    <w:pPr>
      <w:keepNext/>
      <w:keepLines/>
      <w:spacing w:before="480"/>
      <w:outlineLvl w:val="0"/>
    </w:pPr>
    <w:rPr>
      <w:rFonts w:eastAsiaTheme="majorEastAsia" w:cstheme="majorBidi"/>
      <w:b/>
      <w:bCs/>
      <w:color w:val="E05929" w:themeColor="text2"/>
      <w:sz w:val="40"/>
      <w:szCs w:val="32"/>
    </w:rPr>
  </w:style>
  <w:style w:type="paragraph" w:styleId="Heading2">
    <w:name w:val="heading 2"/>
    <w:basedOn w:val="Normal"/>
    <w:next w:val="Normal"/>
    <w:link w:val="Heading2Char"/>
    <w:uiPriority w:val="9"/>
    <w:unhideWhenUsed/>
    <w:qFormat/>
    <w:rsid w:val="00F45F16"/>
    <w:pPr>
      <w:keepNext/>
      <w:keepLines/>
      <w:outlineLvl w:val="1"/>
    </w:pPr>
    <w:rPr>
      <w:rFonts w:ascii="Georgia" w:eastAsiaTheme="majorEastAsia" w:hAnsi="Georgia" w:cstheme="majorBidi"/>
      <w:b/>
      <w:color w:val="03173E" w:themeColor="background2"/>
      <w:sz w:val="24"/>
      <w:szCs w:val="26"/>
    </w:rPr>
  </w:style>
  <w:style w:type="paragraph" w:styleId="Heading6">
    <w:name w:val="heading 6"/>
    <w:basedOn w:val="Normal"/>
    <w:next w:val="Normal"/>
    <w:link w:val="Heading6Char"/>
    <w:uiPriority w:val="9"/>
    <w:semiHidden/>
    <w:unhideWhenUsed/>
    <w:qFormat/>
    <w:rsid w:val="00573D9C"/>
    <w:pPr>
      <w:keepNext/>
      <w:keepLines/>
      <w:spacing w:before="40" w:after="0"/>
      <w:outlineLvl w:val="5"/>
    </w:pPr>
    <w:rPr>
      <w:rFonts w:asciiTheme="majorHAnsi" w:eastAsiaTheme="majorEastAsia" w:hAnsiTheme="majorHAnsi" w:cstheme="majorBidi"/>
      <w:color w:val="292B2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F16"/>
    <w:rPr>
      <w:rFonts w:eastAsiaTheme="majorEastAsia" w:cstheme="majorBidi"/>
      <w:b/>
      <w:bCs/>
      <w:color w:val="E05929" w:themeColor="text2"/>
      <w:sz w:val="40"/>
      <w:szCs w:val="32"/>
    </w:rPr>
  </w:style>
  <w:style w:type="table" w:styleId="TableGrid">
    <w:name w:val="Table Grid"/>
    <w:basedOn w:val="TableNormal"/>
    <w:uiPriority w:val="59"/>
    <w:rsid w:val="00324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A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A38"/>
    <w:rPr>
      <w:rFonts w:ascii="Lucida Grande" w:hAnsi="Lucida Grande" w:cs="Lucida Grande"/>
      <w:sz w:val="18"/>
      <w:szCs w:val="18"/>
    </w:rPr>
  </w:style>
  <w:style w:type="paragraph" w:styleId="Header">
    <w:name w:val="header"/>
    <w:basedOn w:val="Normal"/>
    <w:link w:val="HeaderChar"/>
    <w:uiPriority w:val="99"/>
    <w:unhideWhenUsed/>
    <w:rsid w:val="00522A38"/>
    <w:pPr>
      <w:tabs>
        <w:tab w:val="center" w:pos="4320"/>
        <w:tab w:val="right" w:pos="8640"/>
      </w:tabs>
    </w:pPr>
  </w:style>
  <w:style w:type="character" w:customStyle="1" w:styleId="HeaderChar">
    <w:name w:val="Header Char"/>
    <w:basedOn w:val="DefaultParagraphFont"/>
    <w:link w:val="Header"/>
    <w:uiPriority w:val="99"/>
    <w:rsid w:val="00522A38"/>
  </w:style>
  <w:style w:type="paragraph" w:styleId="Footer">
    <w:name w:val="footer"/>
    <w:basedOn w:val="Normal"/>
    <w:link w:val="FooterChar"/>
    <w:uiPriority w:val="99"/>
    <w:unhideWhenUsed/>
    <w:rsid w:val="00057B92"/>
    <w:pPr>
      <w:tabs>
        <w:tab w:val="center" w:pos="4320"/>
        <w:tab w:val="right" w:pos="8640"/>
      </w:tabs>
    </w:pPr>
    <w:rPr>
      <w:sz w:val="18"/>
    </w:rPr>
  </w:style>
  <w:style w:type="character" w:customStyle="1" w:styleId="FooterChar">
    <w:name w:val="Footer Char"/>
    <w:basedOn w:val="DefaultParagraphFont"/>
    <w:link w:val="Footer"/>
    <w:uiPriority w:val="99"/>
    <w:rsid w:val="00057B92"/>
    <w:rPr>
      <w:color w:val="FFFFFF" w:themeColor="text1"/>
      <w:sz w:val="18"/>
    </w:rPr>
  </w:style>
  <w:style w:type="character" w:styleId="PageNumber">
    <w:name w:val="page number"/>
    <w:basedOn w:val="DefaultParagraphFont"/>
    <w:uiPriority w:val="99"/>
    <w:semiHidden/>
    <w:unhideWhenUsed/>
    <w:rsid w:val="00F043F4"/>
  </w:style>
  <w:style w:type="paragraph" w:styleId="Title">
    <w:name w:val="Title"/>
    <w:basedOn w:val="Normal"/>
    <w:next w:val="Normal"/>
    <w:link w:val="TitleChar"/>
    <w:uiPriority w:val="10"/>
    <w:rsid w:val="003810D7"/>
    <w:pPr>
      <w:spacing w:after="300"/>
      <w:contextualSpacing/>
    </w:pPr>
    <w:rPr>
      <w:rFonts w:eastAsiaTheme="majorEastAsia" w:cstheme="majorBidi"/>
      <w:b/>
      <w:color w:val="E05929"/>
      <w:spacing w:val="5"/>
      <w:kern w:val="28"/>
      <w:sz w:val="48"/>
      <w:szCs w:val="52"/>
    </w:rPr>
  </w:style>
  <w:style w:type="character" w:customStyle="1" w:styleId="TitleChar">
    <w:name w:val="Title Char"/>
    <w:basedOn w:val="DefaultParagraphFont"/>
    <w:link w:val="Title"/>
    <w:uiPriority w:val="10"/>
    <w:rsid w:val="003810D7"/>
    <w:rPr>
      <w:rFonts w:eastAsiaTheme="majorEastAsia" w:cstheme="majorBidi"/>
      <w:b/>
      <w:color w:val="E05929"/>
      <w:spacing w:val="5"/>
      <w:kern w:val="28"/>
      <w:sz w:val="48"/>
      <w:szCs w:val="52"/>
    </w:rPr>
  </w:style>
  <w:style w:type="paragraph" w:styleId="Subtitle">
    <w:name w:val="Subtitle"/>
    <w:basedOn w:val="Normal"/>
    <w:next w:val="Normal"/>
    <w:link w:val="SubtitleChar"/>
    <w:uiPriority w:val="11"/>
    <w:qFormat/>
    <w:rsid w:val="008311A8"/>
    <w:pPr>
      <w:numPr>
        <w:ilvl w:val="1"/>
      </w:numPr>
      <w:spacing w:after="120"/>
    </w:pPr>
    <w:rPr>
      <w:rFonts w:eastAsiaTheme="majorEastAsia" w:cstheme="majorBidi"/>
      <w:bCs/>
      <w:color w:val="E05929" w:themeColor="text2"/>
      <w:sz w:val="28"/>
      <w:szCs w:val="32"/>
    </w:rPr>
  </w:style>
  <w:style w:type="character" w:customStyle="1" w:styleId="SubtitleChar">
    <w:name w:val="Subtitle Char"/>
    <w:basedOn w:val="DefaultParagraphFont"/>
    <w:link w:val="Subtitle"/>
    <w:uiPriority w:val="11"/>
    <w:rsid w:val="008311A8"/>
    <w:rPr>
      <w:rFonts w:eastAsiaTheme="majorEastAsia" w:cstheme="majorBidi"/>
      <w:bCs/>
      <w:color w:val="E05929" w:themeColor="text2"/>
      <w:sz w:val="28"/>
      <w:szCs w:val="32"/>
    </w:rPr>
  </w:style>
  <w:style w:type="character" w:styleId="SubtleEmphasis">
    <w:name w:val="Subtle Emphasis"/>
    <w:basedOn w:val="DefaultParagraphFont"/>
    <w:uiPriority w:val="19"/>
    <w:qFormat/>
    <w:rsid w:val="00F45F16"/>
    <w:rPr>
      <w:rFonts w:asciiTheme="minorHAnsi" w:hAnsiTheme="minorHAnsi"/>
      <w:i/>
      <w:iCs/>
      <w:color w:val="54585A" w:themeColor="accent1"/>
      <w:sz w:val="20"/>
    </w:rPr>
  </w:style>
  <w:style w:type="character" w:styleId="Emphasis">
    <w:name w:val="Emphasis"/>
    <w:basedOn w:val="DefaultParagraphFont"/>
    <w:uiPriority w:val="20"/>
    <w:qFormat/>
    <w:rsid w:val="00F45F16"/>
    <w:rPr>
      <w:rFonts w:asciiTheme="minorHAnsi" w:hAnsiTheme="minorHAnsi"/>
      <w:i/>
      <w:iCs/>
      <w:color w:val="54585A" w:themeColor="accent1"/>
      <w:sz w:val="20"/>
    </w:rPr>
  </w:style>
  <w:style w:type="character" w:styleId="IntenseEmphasis">
    <w:name w:val="Intense Emphasis"/>
    <w:basedOn w:val="DefaultParagraphFont"/>
    <w:uiPriority w:val="21"/>
    <w:qFormat/>
    <w:rsid w:val="00F45F16"/>
    <w:rPr>
      <w:rFonts w:asciiTheme="minorHAnsi" w:hAnsiTheme="minorHAnsi"/>
      <w:b/>
      <w:bCs/>
      <w:i/>
      <w:iCs/>
      <w:color w:val="54585A" w:themeColor="accent1"/>
      <w:sz w:val="20"/>
    </w:rPr>
  </w:style>
  <w:style w:type="character" w:styleId="Strong">
    <w:name w:val="Strong"/>
    <w:basedOn w:val="DefaultParagraphFont"/>
    <w:uiPriority w:val="22"/>
    <w:qFormat/>
    <w:rsid w:val="00F45F16"/>
    <w:rPr>
      <w:rFonts w:asciiTheme="minorHAnsi" w:hAnsiTheme="minorHAnsi"/>
      <w:b/>
      <w:bCs/>
      <w:color w:val="54585A" w:themeColor="accent1"/>
      <w:sz w:val="20"/>
    </w:rPr>
  </w:style>
  <w:style w:type="paragraph" w:styleId="NoSpacing">
    <w:name w:val="No Spacing"/>
    <w:uiPriority w:val="1"/>
    <w:rsid w:val="00824E2B"/>
    <w:rPr>
      <w:color w:val="FFFFFF" w:themeColor="text1"/>
    </w:rPr>
  </w:style>
  <w:style w:type="character" w:styleId="IntenseReference">
    <w:name w:val="Intense Reference"/>
    <w:basedOn w:val="DefaultParagraphFont"/>
    <w:uiPriority w:val="32"/>
    <w:qFormat/>
    <w:rsid w:val="00824E2B"/>
    <w:rPr>
      <w:b/>
      <w:bCs/>
      <w:smallCaps/>
      <w:color w:val="BBBCBC" w:themeColor="accent3"/>
      <w:spacing w:val="5"/>
      <w:u w:val="none"/>
    </w:rPr>
  </w:style>
  <w:style w:type="character" w:styleId="SubtleReference">
    <w:name w:val="Subtle Reference"/>
    <w:basedOn w:val="DefaultParagraphFont"/>
    <w:uiPriority w:val="31"/>
    <w:qFormat/>
    <w:rsid w:val="00824E2B"/>
    <w:rPr>
      <w:rFonts w:asciiTheme="minorHAnsi" w:hAnsiTheme="minorHAnsi"/>
      <w:smallCaps/>
      <w:color w:val="BBBCBC" w:themeColor="accent3"/>
      <w:u w:val="single"/>
    </w:rPr>
  </w:style>
  <w:style w:type="paragraph" w:styleId="IntenseQuote">
    <w:name w:val="Intense Quote"/>
    <w:basedOn w:val="Normal"/>
    <w:next w:val="Normal"/>
    <w:link w:val="IntenseQuoteChar"/>
    <w:uiPriority w:val="30"/>
    <w:qFormat/>
    <w:rsid w:val="00824E2B"/>
    <w:pPr>
      <w:pBdr>
        <w:bottom w:val="single" w:sz="4" w:space="4" w:color="54585A"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24E2B"/>
    <w:rPr>
      <w:b/>
      <w:bCs/>
      <w:i/>
      <w:iCs/>
      <w:color w:val="54585A" w:themeColor="accent1"/>
    </w:rPr>
  </w:style>
  <w:style w:type="paragraph" w:styleId="ListParagraph">
    <w:name w:val="List Paragraph"/>
    <w:basedOn w:val="Normal"/>
    <w:uiPriority w:val="34"/>
    <w:qFormat/>
    <w:rsid w:val="003810D7"/>
    <w:pPr>
      <w:numPr>
        <w:numId w:val="4"/>
      </w:numPr>
      <w:spacing w:before="120" w:after="120"/>
    </w:pPr>
  </w:style>
  <w:style w:type="character" w:customStyle="1" w:styleId="Heading2Char">
    <w:name w:val="Heading 2 Char"/>
    <w:basedOn w:val="DefaultParagraphFont"/>
    <w:link w:val="Heading2"/>
    <w:uiPriority w:val="9"/>
    <w:rsid w:val="00F45F16"/>
    <w:rPr>
      <w:rFonts w:ascii="Georgia" w:eastAsiaTheme="majorEastAsia" w:hAnsi="Georgia" w:cstheme="majorBidi"/>
      <w:b/>
      <w:color w:val="03173E" w:themeColor="background2"/>
      <w:szCs w:val="26"/>
    </w:rPr>
  </w:style>
  <w:style w:type="paragraph" w:styleId="TOC1">
    <w:name w:val="toc 1"/>
    <w:basedOn w:val="Normal"/>
    <w:next w:val="Normal"/>
    <w:autoRedefine/>
    <w:uiPriority w:val="39"/>
    <w:unhideWhenUsed/>
    <w:rsid w:val="003810D7"/>
    <w:pPr>
      <w:spacing w:after="100"/>
    </w:pPr>
  </w:style>
  <w:style w:type="paragraph" w:styleId="TOC2">
    <w:name w:val="toc 2"/>
    <w:basedOn w:val="Normal"/>
    <w:next w:val="Normal"/>
    <w:autoRedefine/>
    <w:uiPriority w:val="39"/>
    <w:unhideWhenUsed/>
    <w:rsid w:val="003810D7"/>
    <w:pPr>
      <w:spacing w:after="100"/>
      <w:ind w:left="220"/>
    </w:pPr>
  </w:style>
  <w:style w:type="character" w:styleId="Hyperlink">
    <w:name w:val="Hyperlink"/>
    <w:basedOn w:val="DefaultParagraphFont"/>
    <w:uiPriority w:val="99"/>
    <w:unhideWhenUsed/>
    <w:rsid w:val="00D46A6D"/>
    <w:rPr>
      <w:color w:val="E05929" w:themeColor="hyperlink"/>
      <w:u w:val="single"/>
    </w:rPr>
  </w:style>
  <w:style w:type="character" w:styleId="CommentReference">
    <w:name w:val="annotation reference"/>
    <w:basedOn w:val="DefaultParagraphFont"/>
    <w:uiPriority w:val="99"/>
    <w:semiHidden/>
    <w:unhideWhenUsed/>
    <w:rsid w:val="00842C40"/>
    <w:rPr>
      <w:sz w:val="16"/>
      <w:szCs w:val="16"/>
    </w:rPr>
  </w:style>
  <w:style w:type="paragraph" w:styleId="CommentText">
    <w:name w:val="annotation text"/>
    <w:basedOn w:val="Normal"/>
    <w:link w:val="CommentTextChar"/>
    <w:uiPriority w:val="99"/>
    <w:semiHidden/>
    <w:unhideWhenUsed/>
    <w:rsid w:val="00842C40"/>
    <w:pPr>
      <w:spacing w:line="240" w:lineRule="auto"/>
    </w:pPr>
    <w:rPr>
      <w:sz w:val="20"/>
      <w:szCs w:val="20"/>
    </w:rPr>
  </w:style>
  <w:style w:type="character" w:customStyle="1" w:styleId="CommentTextChar">
    <w:name w:val="Comment Text Char"/>
    <w:basedOn w:val="DefaultParagraphFont"/>
    <w:link w:val="CommentText"/>
    <w:uiPriority w:val="99"/>
    <w:semiHidden/>
    <w:rsid w:val="00842C40"/>
    <w:rPr>
      <w:color w:val="54575A"/>
      <w:sz w:val="20"/>
      <w:szCs w:val="20"/>
    </w:rPr>
  </w:style>
  <w:style w:type="paragraph" w:styleId="CommentSubject">
    <w:name w:val="annotation subject"/>
    <w:basedOn w:val="CommentText"/>
    <w:next w:val="CommentText"/>
    <w:link w:val="CommentSubjectChar"/>
    <w:uiPriority w:val="99"/>
    <w:semiHidden/>
    <w:unhideWhenUsed/>
    <w:rsid w:val="00842C40"/>
    <w:rPr>
      <w:b/>
      <w:bCs/>
    </w:rPr>
  </w:style>
  <w:style w:type="character" w:customStyle="1" w:styleId="CommentSubjectChar">
    <w:name w:val="Comment Subject Char"/>
    <w:basedOn w:val="CommentTextChar"/>
    <w:link w:val="CommentSubject"/>
    <w:uiPriority w:val="99"/>
    <w:semiHidden/>
    <w:rsid w:val="00842C40"/>
    <w:rPr>
      <w:b/>
      <w:bCs/>
      <w:color w:val="54575A"/>
      <w:sz w:val="20"/>
      <w:szCs w:val="20"/>
    </w:rPr>
  </w:style>
  <w:style w:type="paragraph" w:customStyle="1" w:styleId="Title1">
    <w:name w:val="Title 1"/>
    <w:basedOn w:val="Title"/>
    <w:link w:val="Title1Char"/>
    <w:qFormat/>
    <w:rsid w:val="00F45F16"/>
    <w:rPr>
      <w:rFonts w:cs="Arial"/>
      <w:color w:val="E05929" w:themeColor="text2"/>
    </w:rPr>
  </w:style>
  <w:style w:type="paragraph" w:customStyle="1" w:styleId="Subtitle1">
    <w:name w:val="Subtitle 1"/>
    <w:basedOn w:val="Heading2"/>
    <w:link w:val="Subtitle1Char"/>
    <w:rsid w:val="0061589B"/>
    <w:pPr>
      <w:spacing w:before="100" w:beforeAutospacing="1" w:after="120" w:line="200" w:lineRule="exact"/>
    </w:pPr>
  </w:style>
  <w:style w:type="character" w:customStyle="1" w:styleId="Title1Char">
    <w:name w:val="Title 1 Char"/>
    <w:basedOn w:val="TitleChar"/>
    <w:link w:val="Title1"/>
    <w:rsid w:val="00F45F16"/>
    <w:rPr>
      <w:rFonts w:eastAsiaTheme="majorEastAsia" w:cs="Arial"/>
      <w:b/>
      <w:color w:val="E05929" w:themeColor="text2"/>
      <w:spacing w:val="5"/>
      <w:kern w:val="28"/>
      <w:sz w:val="48"/>
      <w:szCs w:val="52"/>
    </w:rPr>
  </w:style>
  <w:style w:type="character" w:customStyle="1" w:styleId="Subtitle1Char">
    <w:name w:val="Subtitle 1 Char"/>
    <w:basedOn w:val="Heading2Char"/>
    <w:link w:val="Subtitle1"/>
    <w:rsid w:val="0061589B"/>
    <w:rPr>
      <w:rFonts w:ascii="Georgia" w:eastAsiaTheme="majorEastAsia" w:hAnsi="Georgia" w:cstheme="majorBidi"/>
      <w:b/>
      <w:color w:val="03173E" w:themeColor="background2"/>
      <w:szCs w:val="26"/>
    </w:rPr>
  </w:style>
  <w:style w:type="character" w:customStyle="1" w:styleId="Heading6Char">
    <w:name w:val="Heading 6 Char"/>
    <w:basedOn w:val="DefaultParagraphFont"/>
    <w:link w:val="Heading6"/>
    <w:uiPriority w:val="9"/>
    <w:semiHidden/>
    <w:rsid w:val="00573D9C"/>
    <w:rPr>
      <w:rFonts w:asciiTheme="majorHAnsi" w:eastAsiaTheme="majorEastAsia" w:hAnsiTheme="majorHAnsi" w:cstheme="majorBidi"/>
      <w:color w:val="292B2C" w:themeColor="accent1" w:themeShade="7F"/>
      <w:sz w:val="22"/>
    </w:rPr>
  </w:style>
  <w:style w:type="paragraph" w:styleId="Caption">
    <w:name w:val="caption"/>
    <w:basedOn w:val="Normal"/>
    <w:next w:val="Normal"/>
    <w:uiPriority w:val="35"/>
    <w:unhideWhenUsed/>
    <w:qFormat/>
    <w:rsid w:val="00502FAC"/>
    <w:pPr>
      <w:spacing w:after="200" w:line="240" w:lineRule="auto"/>
    </w:pPr>
    <w:rPr>
      <w:i/>
      <w:iCs/>
      <w:color w:val="E05929" w:themeColor="text2"/>
      <w:sz w:val="18"/>
      <w:szCs w:val="18"/>
    </w:rPr>
  </w:style>
  <w:style w:type="table" w:customStyle="1" w:styleId="TableGrid1">
    <w:name w:val="Table Grid1"/>
    <w:basedOn w:val="TableNormal"/>
    <w:next w:val="TableGrid"/>
    <w:uiPriority w:val="59"/>
    <w:rsid w:val="00502FAC"/>
    <w:pPr>
      <w:spacing w:after="120"/>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2FAC"/>
    <w:pPr>
      <w:spacing w:after="120"/>
      <w:ind w:left="36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00BE"/>
    <w:rPr>
      <w:color w:val="E05929" w:themeColor="followedHyperlink"/>
      <w:u w:val="single"/>
    </w:rPr>
  </w:style>
  <w:style w:type="table" w:customStyle="1" w:styleId="TableGridLight3">
    <w:name w:val="Table Grid Light3"/>
    <w:basedOn w:val="TableNormal"/>
    <w:next w:val="TableGridLight"/>
    <w:uiPriority w:val="40"/>
    <w:rsid w:val="00EB5233"/>
    <w:pPr>
      <w:spacing w:before="120" w:after="12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EB52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9662">
      <w:bodyDiv w:val="1"/>
      <w:marLeft w:val="0"/>
      <w:marRight w:val="0"/>
      <w:marTop w:val="0"/>
      <w:marBottom w:val="0"/>
      <w:divBdr>
        <w:top w:val="none" w:sz="0" w:space="0" w:color="auto"/>
        <w:left w:val="none" w:sz="0" w:space="0" w:color="auto"/>
        <w:bottom w:val="none" w:sz="0" w:space="0" w:color="auto"/>
        <w:right w:val="none" w:sz="0" w:space="0" w:color="auto"/>
      </w:divBdr>
    </w:div>
    <w:div w:id="343171092">
      <w:bodyDiv w:val="1"/>
      <w:marLeft w:val="0"/>
      <w:marRight w:val="0"/>
      <w:marTop w:val="0"/>
      <w:marBottom w:val="0"/>
      <w:divBdr>
        <w:top w:val="none" w:sz="0" w:space="0" w:color="auto"/>
        <w:left w:val="none" w:sz="0" w:space="0" w:color="auto"/>
        <w:bottom w:val="none" w:sz="0" w:space="0" w:color="auto"/>
        <w:right w:val="none" w:sz="0" w:space="0" w:color="auto"/>
      </w:divBdr>
    </w:div>
    <w:div w:id="626278953">
      <w:bodyDiv w:val="1"/>
      <w:marLeft w:val="0"/>
      <w:marRight w:val="0"/>
      <w:marTop w:val="0"/>
      <w:marBottom w:val="0"/>
      <w:divBdr>
        <w:top w:val="none" w:sz="0" w:space="0" w:color="auto"/>
        <w:left w:val="none" w:sz="0" w:space="0" w:color="auto"/>
        <w:bottom w:val="none" w:sz="0" w:space="0" w:color="auto"/>
        <w:right w:val="none" w:sz="0" w:space="0" w:color="auto"/>
      </w:divBdr>
    </w:div>
    <w:div w:id="760369774">
      <w:bodyDiv w:val="1"/>
      <w:marLeft w:val="0"/>
      <w:marRight w:val="0"/>
      <w:marTop w:val="0"/>
      <w:marBottom w:val="0"/>
      <w:divBdr>
        <w:top w:val="none" w:sz="0" w:space="0" w:color="auto"/>
        <w:left w:val="none" w:sz="0" w:space="0" w:color="auto"/>
        <w:bottom w:val="none" w:sz="0" w:space="0" w:color="auto"/>
        <w:right w:val="none" w:sz="0" w:space="0" w:color="auto"/>
      </w:divBdr>
    </w:div>
    <w:div w:id="762916774">
      <w:bodyDiv w:val="1"/>
      <w:marLeft w:val="0"/>
      <w:marRight w:val="0"/>
      <w:marTop w:val="0"/>
      <w:marBottom w:val="0"/>
      <w:divBdr>
        <w:top w:val="none" w:sz="0" w:space="0" w:color="auto"/>
        <w:left w:val="none" w:sz="0" w:space="0" w:color="auto"/>
        <w:bottom w:val="none" w:sz="0" w:space="0" w:color="auto"/>
        <w:right w:val="none" w:sz="0" w:space="0" w:color="auto"/>
      </w:divBdr>
      <w:divsChild>
        <w:div w:id="1673069860">
          <w:marLeft w:val="0"/>
          <w:marRight w:val="0"/>
          <w:marTop w:val="0"/>
          <w:marBottom w:val="0"/>
          <w:divBdr>
            <w:top w:val="none" w:sz="0" w:space="0" w:color="auto"/>
            <w:left w:val="none" w:sz="0" w:space="0" w:color="auto"/>
            <w:bottom w:val="none" w:sz="0" w:space="0" w:color="auto"/>
            <w:right w:val="none" w:sz="0" w:space="0" w:color="auto"/>
          </w:divBdr>
          <w:divsChild>
            <w:div w:id="1440023598">
              <w:marLeft w:val="0"/>
              <w:marRight w:val="0"/>
              <w:marTop w:val="0"/>
              <w:marBottom w:val="0"/>
              <w:divBdr>
                <w:top w:val="none" w:sz="0" w:space="0" w:color="auto"/>
                <w:left w:val="none" w:sz="0" w:space="0" w:color="auto"/>
                <w:bottom w:val="none" w:sz="0" w:space="0" w:color="auto"/>
                <w:right w:val="none" w:sz="0" w:space="0" w:color="auto"/>
              </w:divBdr>
              <w:divsChild>
                <w:div w:id="1005942434">
                  <w:marLeft w:val="0"/>
                  <w:marRight w:val="0"/>
                  <w:marTop w:val="0"/>
                  <w:marBottom w:val="0"/>
                  <w:divBdr>
                    <w:top w:val="none" w:sz="0" w:space="0" w:color="auto"/>
                    <w:left w:val="none" w:sz="0" w:space="0" w:color="auto"/>
                    <w:bottom w:val="none" w:sz="0" w:space="0" w:color="auto"/>
                    <w:right w:val="none" w:sz="0" w:space="0" w:color="auto"/>
                  </w:divBdr>
                  <w:divsChild>
                    <w:div w:id="221529535">
                      <w:marLeft w:val="0"/>
                      <w:marRight w:val="0"/>
                      <w:marTop w:val="0"/>
                      <w:marBottom w:val="0"/>
                      <w:divBdr>
                        <w:top w:val="none" w:sz="0" w:space="0" w:color="auto"/>
                        <w:left w:val="none" w:sz="0" w:space="0" w:color="auto"/>
                        <w:bottom w:val="none" w:sz="0" w:space="0" w:color="auto"/>
                        <w:right w:val="none" w:sz="0" w:space="0" w:color="auto"/>
                      </w:divBdr>
                      <w:divsChild>
                        <w:div w:id="1948926394">
                          <w:marLeft w:val="0"/>
                          <w:marRight w:val="0"/>
                          <w:marTop w:val="0"/>
                          <w:marBottom w:val="0"/>
                          <w:divBdr>
                            <w:top w:val="none" w:sz="0" w:space="0" w:color="auto"/>
                            <w:left w:val="none" w:sz="0" w:space="0" w:color="auto"/>
                            <w:bottom w:val="none" w:sz="0" w:space="0" w:color="auto"/>
                            <w:right w:val="none" w:sz="0" w:space="0" w:color="auto"/>
                          </w:divBdr>
                          <w:divsChild>
                            <w:div w:id="1184782849">
                              <w:marLeft w:val="0"/>
                              <w:marRight w:val="0"/>
                              <w:marTop w:val="0"/>
                              <w:marBottom w:val="0"/>
                              <w:divBdr>
                                <w:top w:val="none" w:sz="0" w:space="0" w:color="auto"/>
                                <w:left w:val="none" w:sz="0" w:space="0" w:color="auto"/>
                                <w:bottom w:val="none" w:sz="0" w:space="0" w:color="auto"/>
                                <w:right w:val="none" w:sz="0" w:space="0" w:color="auto"/>
                              </w:divBdr>
                              <w:divsChild>
                                <w:div w:id="1688946828">
                                  <w:marLeft w:val="0"/>
                                  <w:marRight w:val="0"/>
                                  <w:marTop w:val="0"/>
                                  <w:marBottom w:val="0"/>
                                  <w:divBdr>
                                    <w:top w:val="none" w:sz="0" w:space="0" w:color="auto"/>
                                    <w:left w:val="none" w:sz="0" w:space="0" w:color="auto"/>
                                    <w:bottom w:val="none" w:sz="0" w:space="0" w:color="auto"/>
                                    <w:right w:val="none" w:sz="0" w:space="0" w:color="auto"/>
                                  </w:divBdr>
                                  <w:divsChild>
                                    <w:div w:id="2137067654">
                                      <w:marLeft w:val="0"/>
                                      <w:marRight w:val="0"/>
                                      <w:marTop w:val="0"/>
                                      <w:marBottom w:val="0"/>
                                      <w:divBdr>
                                        <w:top w:val="none" w:sz="0" w:space="0" w:color="auto"/>
                                        <w:left w:val="none" w:sz="0" w:space="0" w:color="auto"/>
                                        <w:bottom w:val="none" w:sz="0" w:space="0" w:color="auto"/>
                                        <w:right w:val="none" w:sz="0" w:space="0" w:color="auto"/>
                                      </w:divBdr>
                                      <w:divsChild>
                                        <w:div w:id="1933122555">
                                          <w:marLeft w:val="0"/>
                                          <w:marRight w:val="0"/>
                                          <w:marTop w:val="0"/>
                                          <w:marBottom w:val="0"/>
                                          <w:divBdr>
                                            <w:top w:val="none" w:sz="0" w:space="0" w:color="auto"/>
                                            <w:left w:val="none" w:sz="0" w:space="0" w:color="auto"/>
                                            <w:bottom w:val="none" w:sz="0" w:space="0" w:color="auto"/>
                                            <w:right w:val="none" w:sz="0" w:space="0" w:color="auto"/>
                                          </w:divBdr>
                                          <w:divsChild>
                                            <w:div w:id="229927900">
                                              <w:marLeft w:val="0"/>
                                              <w:marRight w:val="0"/>
                                              <w:marTop w:val="0"/>
                                              <w:marBottom w:val="0"/>
                                              <w:divBdr>
                                                <w:top w:val="none" w:sz="0" w:space="0" w:color="auto"/>
                                                <w:left w:val="none" w:sz="0" w:space="0" w:color="auto"/>
                                                <w:bottom w:val="none" w:sz="0" w:space="0" w:color="auto"/>
                                                <w:right w:val="none" w:sz="0" w:space="0" w:color="auto"/>
                                              </w:divBdr>
                                              <w:divsChild>
                                                <w:div w:id="1336113094">
                                                  <w:marLeft w:val="0"/>
                                                  <w:marRight w:val="0"/>
                                                  <w:marTop w:val="0"/>
                                                  <w:marBottom w:val="0"/>
                                                  <w:divBdr>
                                                    <w:top w:val="none" w:sz="0" w:space="0" w:color="auto"/>
                                                    <w:left w:val="none" w:sz="0" w:space="0" w:color="auto"/>
                                                    <w:bottom w:val="none" w:sz="0" w:space="0" w:color="auto"/>
                                                    <w:right w:val="none" w:sz="0" w:space="0" w:color="auto"/>
                                                  </w:divBdr>
                                                  <w:divsChild>
                                                    <w:div w:id="222258632">
                                                      <w:marLeft w:val="0"/>
                                                      <w:marRight w:val="0"/>
                                                      <w:marTop w:val="0"/>
                                                      <w:marBottom w:val="0"/>
                                                      <w:divBdr>
                                                        <w:top w:val="none" w:sz="0" w:space="0" w:color="auto"/>
                                                        <w:left w:val="none" w:sz="0" w:space="0" w:color="auto"/>
                                                        <w:bottom w:val="none" w:sz="0" w:space="0" w:color="auto"/>
                                                        <w:right w:val="none" w:sz="0" w:space="0" w:color="auto"/>
                                                      </w:divBdr>
                                                      <w:divsChild>
                                                        <w:div w:id="1940016460">
                                                          <w:marLeft w:val="0"/>
                                                          <w:marRight w:val="0"/>
                                                          <w:marTop w:val="0"/>
                                                          <w:marBottom w:val="0"/>
                                                          <w:divBdr>
                                                            <w:top w:val="none" w:sz="0" w:space="0" w:color="auto"/>
                                                            <w:left w:val="none" w:sz="0" w:space="0" w:color="auto"/>
                                                            <w:bottom w:val="none" w:sz="0" w:space="0" w:color="auto"/>
                                                            <w:right w:val="none" w:sz="0" w:space="0" w:color="auto"/>
                                                          </w:divBdr>
                                                          <w:divsChild>
                                                            <w:div w:id="307438904">
                                                              <w:marLeft w:val="0"/>
                                                              <w:marRight w:val="0"/>
                                                              <w:marTop w:val="0"/>
                                                              <w:marBottom w:val="0"/>
                                                              <w:divBdr>
                                                                <w:top w:val="none" w:sz="0" w:space="0" w:color="auto"/>
                                                                <w:left w:val="none" w:sz="0" w:space="0" w:color="auto"/>
                                                                <w:bottom w:val="none" w:sz="0" w:space="0" w:color="auto"/>
                                                                <w:right w:val="none" w:sz="0" w:space="0" w:color="auto"/>
                                                              </w:divBdr>
                                                              <w:divsChild>
                                                                <w:div w:id="1466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368381">
      <w:bodyDiv w:val="1"/>
      <w:marLeft w:val="0"/>
      <w:marRight w:val="0"/>
      <w:marTop w:val="0"/>
      <w:marBottom w:val="0"/>
      <w:divBdr>
        <w:top w:val="none" w:sz="0" w:space="0" w:color="auto"/>
        <w:left w:val="none" w:sz="0" w:space="0" w:color="auto"/>
        <w:bottom w:val="none" w:sz="0" w:space="0" w:color="auto"/>
        <w:right w:val="none" w:sz="0" w:space="0" w:color="auto"/>
      </w:divBdr>
      <w:divsChild>
        <w:div w:id="337854015">
          <w:marLeft w:val="274"/>
          <w:marRight w:val="0"/>
          <w:marTop w:val="0"/>
          <w:marBottom w:val="0"/>
          <w:divBdr>
            <w:top w:val="none" w:sz="0" w:space="0" w:color="auto"/>
            <w:left w:val="none" w:sz="0" w:space="0" w:color="auto"/>
            <w:bottom w:val="none" w:sz="0" w:space="0" w:color="auto"/>
            <w:right w:val="none" w:sz="0" w:space="0" w:color="auto"/>
          </w:divBdr>
        </w:div>
        <w:div w:id="1541167512">
          <w:marLeft w:val="274"/>
          <w:marRight w:val="0"/>
          <w:marTop w:val="0"/>
          <w:marBottom w:val="0"/>
          <w:divBdr>
            <w:top w:val="none" w:sz="0" w:space="0" w:color="auto"/>
            <w:left w:val="none" w:sz="0" w:space="0" w:color="auto"/>
            <w:bottom w:val="none" w:sz="0" w:space="0" w:color="auto"/>
            <w:right w:val="none" w:sz="0" w:space="0" w:color="auto"/>
          </w:divBdr>
        </w:div>
      </w:divsChild>
    </w:div>
    <w:div w:id="1390492160">
      <w:bodyDiv w:val="1"/>
      <w:marLeft w:val="0"/>
      <w:marRight w:val="0"/>
      <w:marTop w:val="0"/>
      <w:marBottom w:val="0"/>
      <w:divBdr>
        <w:top w:val="none" w:sz="0" w:space="0" w:color="auto"/>
        <w:left w:val="none" w:sz="0" w:space="0" w:color="auto"/>
        <w:bottom w:val="none" w:sz="0" w:space="0" w:color="auto"/>
        <w:right w:val="none" w:sz="0" w:space="0" w:color="auto"/>
      </w:divBdr>
    </w:div>
    <w:div w:id="1399744572">
      <w:bodyDiv w:val="1"/>
      <w:marLeft w:val="0"/>
      <w:marRight w:val="0"/>
      <w:marTop w:val="0"/>
      <w:marBottom w:val="0"/>
      <w:divBdr>
        <w:top w:val="none" w:sz="0" w:space="0" w:color="auto"/>
        <w:left w:val="none" w:sz="0" w:space="0" w:color="auto"/>
        <w:bottom w:val="none" w:sz="0" w:space="0" w:color="auto"/>
        <w:right w:val="none" w:sz="0" w:space="0" w:color="auto"/>
      </w:divBdr>
    </w:div>
    <w:div w:id="1405878507">
      <w:bodyDiv w:val="1"/>
      <w:marLeft w:val="0"/>
      <w:marRight w:val="0"/>
      <w:marTop w:val="0"/>
      <w:marBottom w:val="0"/>
      <w:divBdr>
        <w:top w:val="none" w:sz="0" w:space="0" w:color="auto"/>
        <w:left w:val="none" w:sz="0" w:space="0" w:color="auto"/>
        <w:bottom w:val="none" w:sz="0" w:space="0" w:color="auto"/>
        <w:right w:val="none" w:sz="0" w:space="0" w:color="auto"/>
      </w:divBdr>
      <w:divsChild>
        <w:div w:id="1020352035">
          <w:marLeft w:val="274"/>
          <w:marRight w:val="0"/>
          <w:marTop w:val="0"/>
          <w:marBottom w:val="0"/>
          <w:divBdr>
            <w:top w:val="none" w:sz="0" w:space="0" w:color="auto"/>
            <w:left w:val="none" w:sz="0" w:space="0" w:color="auto"/>
            <w:bottom w:val="none" w:sz="0" w:space="0" w:color="auto"/>
            <w:right w:val="none" w:sz="0" w:space="0" w:color="auto"/>
          </w:divBdr>
        </w:div>
        <w:div w:id="1101680860">
          <w:marLeft w:val="274"/>
          <w:marRight w:val="0"/>
          <w:marTop w:val="0"/>
          <w:marBottom w:val="0"/>
          <w:divBdr>
            <w:top w:val="none" w:sz="0" w:space="0" w:color="auto"/>
            <w:left w:val="none" w:sz="0" w:space="0" w:color="auto"/>
            <w:bottom w:val="none" w:sz="0" w:space="0" w:color="auto"/>
            <w:right w:val="none" w:sz="0" w:space="0" w:color="auto"/>
          </w:divBdr>
        </w:div>
        <w:div w:id="1516114751">
          <w:marLeft w:val="274"/>
          <w:marRight w:val="0"/>
          <w:marTop w:val="0"/>
          <w:marBottom w:val="0"/>
          <w:divBdr>
            <w:top w:val="none" w:sz="0" w:space="0" w:color="auto"/>
            <w:left w:val="none" w:sz="0" w:space="0" w:color="auto"/>
            <w:bottom w:val="none" w:sz="0" w:space="0" w:color="auto"/>
            <w:right w:val="none" w:sz="0" w:space="0" w:color="auto"/>
          </w:divBdr>
        </w:div>
        <w:div w:id="1751998476">
          <w:marLeft w:val="274"/>
          <w:marRight w:val="0"/>
          <w:marTop w:val="0"/>
          <w:marBottom w:val="0"/>
          <w:divBdr>
            <w:top w:val="none" w:sz="0" w:space="0" w:color="auto"/>
            <w:left w:val="none" w:sz="0" w:space="0" w:color="auto"/>
            <w:bottom w:val="none" w:sz="0" w:space="0" w:color="auto"/>
            <w:right w:val="none" w:sz="0" w:space="0" w:color="auto"/>
          </w:divBdr>
        </w:div>
      </w:divsChild>
    </w:div>
    <w:div w:id="1469545162">
      <w:bodyDiv w:val="1"/>
      <w:marLeft w:val="0"/>
      <w:marRight w:val="0"/>
      <w:marTop w:val="0"/>
      <w:marBottom w:val="0"/>
      <w:divBdr>
        <w:top w:val="none" w:sz="0" w:space="0" w:color="auto"/>
        <w:left w:val="none" w:sz="0" w:space="0" w:color="auto"/>
        <w:bottom w:val="none" w:sz="0" w:space="0" w:color="auto"/>
        <w:right w:val="none" w:sz="0" w:space="0" w:color="auto"/>
      </w:divBdr>
    </w:div>
    <w:div w:id="1506630539">
      <w:bodyDiv w:val="1"/>
      <w:marLeft w:val="0"/>
      <w:marRight w:val="0"/>
      <w:marTop w:val="0"/>
      <w:marBottom w:val="0"/>
      <w:divBdr>
        <w:top w:val="none" w:sz="0" w:space="0" w:color="auto"/>
        <w:left w:val="none" w:sz="0" w:space="0" w:color="auto"/>
        <w:bottom w:val="none" w:sz="0" w:space="0" w:color="auto"/>
        <w:right w:val="none" w:sz="0" w:space="0" w:color="auto"/>
      </w:divBdr>
      <w:divsChild>
        <w:div w:id="979651073">
          <w:marLeft w:val="274"/>
          <w:marRight w:val="0"/>
          <w:marTop w:val="0"/>
          <w:marBottom w:val="0"/>
          <w:divBdr>
            <w:top w:val="none" w:sz="0" w:space="0" w:color="auto"/>
            <w:left w:val="none" w:sz="0" w:space="0" w:color="auto"/>
            <w:bottom w:val="none" w:sz="0" w:space="0" w:color="auto"/>
            <w:right w:val="none" w:sz="0" w:space="0" w:color="auto"/>
          </w:divBdr>
        </w:div>
        <w:div w:id="690956338">
          <w:marLeft w:val="274"/>
          <w:marRight w:val="0"/>
          <w:marTop w:val="0"/>
          <w:marBottom w:val="0"/>
          <w:divBdr>
            <w:top w:val="none" w:sz="0" w:space="0" w:color="auto"/>
            <w:left w:val="none" w:sz="0" w:space="0" w:color="auto"/>
            <w:bottom w:val="none" w:sz="0" w:space="0" w:color="auto"/>
            <w:right w:val="none" w:sz="0" w:space="0" w:color="auto"/>
          </w:divBdr>
        </w:div>
        <w:div w:id="2086369874">
          <w:marLeft w:val="274"/>
          <w:marRight w:val="0"/>
          <w:marTop w:val="0"/>
          <w:marBottom w:val="0"/>
          <w:divBdr>
            <w:top w:val="none" w:sz="0" w:space="0" w:color="auto"/>
            <w:left w:val="none" w:sz="0" w:space="0" w:color="auto"/>
            <w:bottom w:val="none" w:sz="0" w:space="0" w:color="auto"/>
            <w:right w:val="none" w:sz="0" w:space="0" w:color="auto"/>
          </w:divBdr>
        </w:div>
        <w:div w:id="1559895699">
          <w:marLeft w:val="274"/>
          <w:marRight w:val="0"/>
          <w:marTop w:val="0"/>
          <w:marBottom w:val="0"/>
          <w:divBdr>
            <w:top w:val="none" w:sz="0" w:space="0" w:color="auto"/>
            <w:left w:val="none" w:sz="0" w:space="0" w:color="auto"/>
            <w:bottom w:val="none" w:sz="0" w:space="0" w:color="auto"/>
            <w:right w:val="none" w:sz="0" w:space="0" w:color="auto"/>
          </w:divBdr>
        </w:div>
        <w:div w:id="2113896239">
          <w:marLeft w:val="274"/>
          <w:marRight w:val="0"/>
          <w:marTop w:val="0"/>
          <w:marBottom w:val="0"/>
          <w:divBdr>
            <w:top w:val="none" w:sz="0" w:space="0" w:color="auto"/>
            <w:left w:val="none" w:sz="0" w:space="0" w:color="auto"/>
            <w:bottom w:val="none" w:sz="0" w:space="0" w:color="auto"/>
            <w:right w:val="none" w:sz="0" w:space="0" w:color="auto"/>
          </w:divBdr>
        </w:div>
      </w:divsChild>
    </w:div>
    <w:div w:id="1509632717">
      <w:bodyDiv w:val="1"/>
      <w:marLeft w:val="0"/>
      <w:marRight w:val="0"/>
      <w:marTop w:val="0"/>
      <w:marBottom w:val="0"/>
      <w:divBdr>
        <w:top w:val="none" w:sz="0" w:space="0" w:color="auto"/>
        <w:left w:val="none" w:sz="0" w:space="0" w:color="auto"/>
        <w:bottom w:val="none" w:sz="0" w:space="0" w:color="auto"/>
        <w:right w:val="none" w:sz="0" w:space="0" w:color="auto"/>
      </w:divBdr>
    </w:div>
    <w:div w:id="1518151857">
      <w:bodyDiv w:val="1"/>
      <w:marLeft w:val="0"/>
      <w:marRight w:val="0"/>
      <w:marTop w:val="0"/>
      <w:marBottom w:val="0"/>
      <w:divBdr>
        <w:top w:val="none" w:sz="0" w:space="0" w:color="auto"/>
        <w:left w:val="none" w:sz="0" w:space="0" w:color="auto"/>
        <w:bottom w:val="none" w:sz="0" w:space="0" w:color="auto"/>
        <w:right w:val="none" w:sz="0" w:space="0" w:color="auto"/>
      </w:divBdr>
      <w:divsChild>
        <w:div w:id="1277522675">
          <w:marLeft w:val="274"/>
          <w:marRight w:val="0"/>
          <w:marTop w:val="0"/>
          <w:marBottom w:val="0"/>
          <w:divBdr>
            <w:top w:val="none" w:sz="0" w:space="0" w:color="auto"/>
            <w:left w:val="none" w:sz="0" w:space="0" w:color="auto"/>
            <w:bottom w:val="none" w:sz="0" w:space="0" w:color="auto"/>
            <w:right w:val="none" w:sz="0" w:space="0" w:color="auto"/>
          </w:divBdr>
        </w:div>
        <w:div w:id="2137528941">
          <w:marLeft w:val="274"/>
          <w:marRight w:val="0"/>
          <w:marTop w:val="0"/>
          <w:marBottom w:val="0"/>
          <w:divBdr>
            <w:top w:val="none" w:sz="0" w:space="0" w:color="auto"/>
            <w:left w:val="none" w:sz="0" w:space="0" w:color="auto"/>
            <w:bottom w:val="none" w:sz="0" w:space="0" w:color="auto"/>
            <w:right w:val="none" w:sz="0" w:space="0" w:color="auto"/>
          </w:divBdr>
        </w:div>
        <w:div w:id="1175462547">
          <w:marLeft w:val="274"/>
          <w:marRight w:val="0"/>
          <w:marTop w:val="0"/>
          <w:marBottom w:val="0"/>
          <w:divBdr>
            <w:top w:val="none" w:sz="0" w:space="0" w:color="auto"/>
            <w:left w:val="none" w:sz="0" w:space="0" w:color="auto"/>
            <w:bottom w:val="none" w:sz="0" w:space="0" w:color="auto"/>
            <w:right w:val="none" w:sz="0" w:space="0" w:color="auto"/>
          </w:divBdr>
        </w:div>
        <w:div w:id="2003586232">
          <w:marLeft w:val="274"/>
          <w:marRight w:val="0"/>
          <w:marTop w:val="0"/>
          <w:marBottom w:val="0"/>
          <w:divBdr>
            <w:top w:val="none" w:sz="0" w:space="0" w:color="auto"/>
            <w:left w:val="none" w:sz="0" w:space="0" w:color="auto"/>
            <w:bottom w:val="none" w:sz="0" w:space="0" w:color="auto"/>
            <w:right w:val="none" w:sz="0" w:space="0" w:color="auto"/>
          </w:divBdr>
        </w:div>
      </w:divsChild>
    </w:div>
    <w:div w:id="1817993998">
      <w:bodyDiv w:val="1"/>
      <w:marLeft w:val="0"/>
      <w:marRight w:val="0"/>
      <w:marTop w:val="0"/>
      <w:marBottom w:val="0"/>
      <w:divBdr>
        <w:top w:val="none" w:sz="0" w:space="0" w:color="auto"/>
        <w:left w:val="none" w:sz="0" w:space="0" w:color="auto"/>
        <w:bottom w:val="none" w:sz="0" w:space="0" w:color="auto"/>
        <w:right w:val="none" w:sz="0" w:space="0" w:color="auto"/>
      </w:divBdr>
    </w:div>
    <w:div w:id="192599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footer3.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HCA_Toolkit_Template_v2">
  <a:themeElements>
    <a:clrScheme name="HCA Brand">
      <a:dk1>
        <a:srgbClr val="FFFFFF"/>
      </a:dk1>
      <a:lt1>
        <a:srgbClr val="FFFFFF"/>
      </a:lt1>
      <a:dk2>
        <a:srgbClr val="E05929"/>
      </a:dk2>
      <a:lt2>
        <a:srgbClr val="03173E"/>
      </a:lt2>
      <a:accent1>
        <a:srgbClr val="54585A"/>
      </a:accent1>
      <a:accent2>
        <a:srgbClr val="898B8E"/>
      </a:accent2>
      <a:accent3>
        <a:srgbClr val="BBBCBC"/>
      </a:accent3>
      <a:accent4>
        <a:srgbClr val="D9D9D6"/>
      </a:accent4>
      <a:accent5>
        <a:srgbClr val="00558C"/>
      </a:accent5>
      <a:accent6>
        <a:srgbClr val="0085CA"/>
      </a:accent6>
      <a:hlink>
        <a:srgbClr val="E05929"/>
      </a:hlink>
      <a:folHlink>
        <a:srgbClr val="E0592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F27197FC4754BA8321E353075C73E" ma:contentTypeVersion="11" ma:contentTypeDescription="Create a new document." ma:contentTypeScope="" ma:versionID="d2996924e1b63fab8d91b7d9b6606881">
  <xsd:schema xmlns:xsd="http://www.w3.org/2001/XMLSchema" xmlns:xs="http://www.w3.org/2001/XMLSchema" xmlns:p="http://schemas.microsoft.com/office/2006/metadata/properties" xmlns:ns3="13b098e3-28aa-4995-99e1-8e73efd60e52" targetNamespace="http://schemas.microsoft.com/office/2006/metadata/properties" ma:root="true" ma:fieldsID="786768751012bc1ccd1cf5a5bf572ba3" ns3:_="">
    <xsd:import namespace="13b098e3-28aa-4995-99e1-8e73efd60e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98e3-28aa-4995-99e1-8e73efd60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6646C-E224-46D5-8186-3E618CC9CFD7}">
  <ds:schemaRefs>
    <ds:schemaRef ds:uri="http://schemas.microsoft.com/sharepoint/v3/contenttype/forms"/>
  </ds:schemaRefs>
</ds:datastoreItem>
</file>

<file path=customXml/itemProps2.xml><?xml version="1.0" encoding="utf-8"?>
<ds:datastoreItem xmlns:ds="http://schemas.openxmlformats.org/officeDocument/2006/customXml" ds:itemID="{6799A1AA-CC24-41E5-BAAB-B7EBBD36B962}">
  <ds:schemaRef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http://purl.org/dc/elements/1.1/"/>
    <ds:schemaRef ds:uri="http://schemas.microsoft.com/office/infopath/2007/PartnerControls"/>
    <ds:schemaRef ds:uri="13b098e3-28aa-4995-99e1-8e73efd60e52"/>
    <ds:schemaRef ds:uri="http://schemas.microsoft.com/office/2006/metadata/properties"/>
  </ds:schemaRefs>
</ds:datastoreItem>
</file>

<file path=customXml/itemProps3.xml><?xml version="1.0" encoding="utf-8"?>
<ds:datastoreItem xmlns:ds="http://schemas.openxmlformats.org/officeDocument/2006/customXml" ds:itemID="{74E9276C-D109-45AD-AA27-9C8D89E33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98e3-28aa-4995-99e1-8e73efd60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D411D-F04E-41BF-B65C-2B54B8EB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1132</Words>
  <Characters>6453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End User</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User</dc:title>
  <dc:subject/>
  <dc:creator>CorpIS.DL Learning Solutions</dc:creator>
  <cp:keywords>MRP 2022.2, BH,</cp:keywords>
  <dc:description/>
  <cp:lastModifiedBy>Anderson Jamie - Sunrise</cp:lastModifiedBy>
  <cp:revision>2</cp:revision>
  <cp:lastPrinted>2019-01-10T13:34:00Z</cp:lastPrinted>
  <dcterms:created xsi:type="dcterms:W3CDTF">2022-03-01T19:33:00Z</dcterms:created>
  <dcterms:modified xsi:type="dcterms:W3CDTF">2022-03-01T19:33:00Z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0x01010017FF27197FC4754BA8321E353075C73E</vt:lpwstr>
  </property>
  <property fmtid="{D5CDD505-2E9C-101B-9397-08002B2CF9AE}" pid="3" name="Tags">
    <vt:lpwstr/>
  </property>
</Properties>
</file>